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D95EA" w14:textId="77777777" w:rsidR="00F606E6" w:rsidRPr="00F606E6" w:rsidRDefault="00F606E6" w:rsidP="00F6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F606E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TAPPA PREPARAZIONE FESTA DELLE PALME 2019 “UN PIZZICO </w:t>
      </w:r>
      <w:proofErr w:type="gramStart"/>
      <w:r w:rsidRPr="00F606E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DI..</w:t>
      </w:r>
      <w:proofErr w:type="gramEnd"/>
      <w:r w:rsidRPr="00F606E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”</w:t>
      </w:r>
    </w:p>
    <w:p w14:paraId="176D0A20" w14:textId="77777777" w:rsidR="00F606E6" w:rsidRPr="00F606E6" w:rsidRDefault="00F606E6" w:rsidP="00F60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2A387A" w14:textId="77777777" w:rsidR="00F606E6" w:rsidRPr="00F606E6" w:rsidRDefault="00F606E6" w:rsidP="00F6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6E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TUTTI I GUSTI DELLA VITA </w:t>
      </w:r>
    </w:p>
    <w:p w14:paraId="67C58BC4" w14:textId="77777777" w:rsidR="00F606E6" w:rsidRPr="00F606E6" w:rsidRDefault="00F606E6" w:rsidP="00F60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8FCA2D" w14:textId="71D62508" w:rsidR="00F606E6" w:rsidRPr="00F606E6" w:rsidRDefault="00F606E6" w:rsidP="00F6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6E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La festa delle Palme 2019 si propone come appuntamento centrale del periodo di quaresima sia per</w:t>
      </w:r>
      <w:r w:rsidR="0030279D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i ragazzi dell’ACR che di IC. P</w:t>
      </w:r>
      <w:r w:rsidRPr="00F606E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er vivere al meglio l’incontro con il nostro Vescovo Claudio domenica 14 Aprile 2019 in piazza delle Erbe, invitiamo educatori e accompagnatori dei ragazzi di IC a predisporre un momento preparatorio alla festa a livello parrocchiale in modo tale che ogni gruppo abbia l’opportunità di vivere la Festa Diocesana delle Palme come un momento di chiesa che si sviluppi prima nella dimensione parrocchiale, e poi con tutta la diocesi, sotto un unico filo conduttore.</w:t>
      </w:r>
    </w:p>
    <w:p w14:paraId="474BF05F" w14:textId="77777777" w:rsidR="00F606E6" w:rsidRPr="00F606E6" w:rsidRDefault="00F606E6" w:rsidP="00F6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6E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Il simbolo di quest’anno sarà un CUPCAKE, che ogni ragazzo costruirà e/o decorerà ed appenderà al proprio rametto d’ulivo da scambiare poi in piazza.</w:t>
      </w:r>
    </w:p>
    <w:p w14:paraId="4751460D" w14:textId="1F7B4267" w:rsidR="00F606E6" w:rsidRPr="00F606E6" w:rsidRDefault="00F606E6" w:rsidP="00F6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6E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La tappa che vi stiamo per proporre è piuttosto densa di contenuti e di proposte in modo da dare la possibilità agli educatori/accompagnatori di scegliere come prepararsi alla festa, selezionando anche solo alcune delle attività proposte, a seconda delle esigenze, degli spazi e dei tempi propri di ogni parrocchia.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I materiali on line sono disponibili assieme al materiale preparato per le tappe della Quaresima</w:t>
      </w:r>
      <w:r w:rsidR="003D60F7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.</w:t>
      </w:r>
    </w:p>
    <w:p w14:paraId="13F93CE3" w14:textId="77777777" w:rsidR="00F606E6" w:rsidRPr="00F606E6" w:rsidRDefault="00F606E6" w:rsidP="00F6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</w:p>
    <w:p w14:paraId="5BA193F9" w14:textId="77777777" w:rsidR="00F606E6" w:rsidRPr="003D60F7" w:rsidRDefault="00F606E6" w:rsidP="00F606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3D60F7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Scopo</w:t>
      </w:r>
    </w:p>
    <w:p w14:paraId="60B6AA8C" w14:textId="31BBC79D" w:rsidR="00F606E6" w:rsidRPr="00F606E6" w:rsidRDefault="003D60F7" w:rsidP="00F6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</w:t>
      </w:r>
      <w:r w:rsidR="00F606E6"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ragazzi vengono introdotti al tema della festa e riflettono su quale “gusto” ha la loro vita.</w:t>
      </w:r>
    </w:p>
    <w:p w14:paraId="5AB996B2" w14:textId="77777777" w:rsidR="00F606E6" w:rsidRPr="00F606E6" w:rsidRDefault="00F606E6" w:rsidP="00F6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</w:p>
    <w:p w14:paraId="1CD722B4" w14:textId="77777777" w:rsidR="00F606E6" w:rsidRPr="003D60F7" w:rsidRDefault="00F606E6" w:rsidP="00F606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3D60F7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Luogo</w:t>
      </w:r>
    </w:p>
    <w:p w14:paraId="045B066C" w14:textId="0BE5A4AF" w:rsidR="00F606E6" w:rsidRPr="00F606E6" w:rsidRDefault="00F606E6" w:rsidP="00F6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Sala grande</w:t>
      </w:r>
      <w:r w:rsidR="003D60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</w:p>
    <w:p w14:paraId="33120519" w14:textId="77777777" w:rsidR="00F606E6" w:rsidRPr="00F606E6" w:rsidRDefault="00F606E6" w:rsidP="00F6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</w:p>
    <w:p w14:paraId="555A5BD5" w14:textId="7EC52A3E" w:rsidR="00F606E6" w:rsidRPr="003D60F7" w:rsidRDefault="003D60F7" w:rsidP="00F606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Tempo</w:t>
      </w:r>
      <w:r w:rsidR="00F606E6" w:rsidRPr="003D60F7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</w:t>
      </w:r>
    </w:p>
    <w:p w14:paraId="0681ECB9" w14:textId="6CF28382" w:rsidR="00F606E6" w:rsidRPr="00F606E6" w:rsidRDefault="00F606E6" w:rsidP="00F6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2h</w:t>
      </w:r>
      <w:r w:rsidR="003D60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</w:p>
    <w:p w14:paraId="41632FBA" w14:textId="77777777" w:rsidR="00F606E6" w:rsidRPr="00F606E6" w:rsidRDefault="00F606E6" w:rsidP="00F60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2AC718" w14:textId="171B7C70" w:rsidR="00F606E6" w:rsidRPr="003D60F7" w:rsidRDefault="003D60F7" w:rsidP="00F606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Materiali</w:t>
      </w:r>
      <w:r w:rsidR="00F606E6" w:rsidRPr="003D60F7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 xml:space="preserve"> </w:t>
      </w:r>
    </w:p>
    <w:p w14:paraId="25249300" w14:textId="73D6FFE8" w:rsidR="00F606E6" w:rsidRPr="00F606E6" w:rsidRDefault="00F606E6" w:rsidP="00F6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Computer, proiettore, video “Preparazione </w:t>
      </w:r>
      <w:proofErr w:type="spellStart"/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CupCake</w:t>
      </w:r>
      <w:proofErr w:type="spellEnd"/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”, video “Gesù”, video “San Francesco”, </w:t>
      </w:r>
      <w:proofErr w:type="spellStart"/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CupCake</w:t>
      </w:r>
      <w:proofErr w:type="spellEnd"/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proofErr w:type="gramStart"/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salviette,  nastrini</w:t>
      </w:r>
      <w:proofErr w:type="gramEnd"/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colorati, foglietti “</w:t>
      </w:r>
      <w:proofErr w:type="spellStart"/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CupCake</w:t>
      </w:r>
      <w:proofErr w:type="spellEnd"/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”, rame</w:t>
      </w:r>
      <w:r w:rsidR="003D60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tti d’olivo, penne e pennarelli.</w:t>
      </w:r>
    </w:p>
    <w:p w14:paraId="2C160342" w14:textId="27486ACF" w:rsidR="00F606E6" w:rsidRPr="00F606E6" w:rsidRDefault="00F606E6" w:rsidP="00F6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87B438" w14:textId="77777777" w:rsidR="00F606E6" w:rsidRPr="00F606E6" w:rsidRDefault="00F606E6" w:rsidP="00F6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</w:p>
    <w:p w14:paraId="6819BFDA" w14:textId="02214C1B" w:rsidR="00F606E6" w:rsidRPr="003D60F7" w:rsidRDefault="003D60F7" w:rsidP="00F606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Attività</w:t>
      </w:r>
    </w:p>
    <w:p w14:paraId="3EE20389" w14:textId="77777777" w:rsidR="00F606E6" w:rsidRPr="00F606E6" w:rsidRDefault="00F606E6" w:rsidP="00F6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6E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Prima parte</w:t>
      </w:r>
    </w:p>
    <w:p w14:paraId="7FAE637A" w14:textId="77777777" w:rsidR="00F606E6" w:rsidRPr="00F606E6" w:rsidRDefault="00F606E6" w:rsidP="00F6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Proponiamo la visione di un video, scaricabile dal sito, in cui viene presentata in maniera simpatica la costruzione del </w:t>
      </w:r>
      <w:proofErr w:type="spellStart"/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CupCake</w:t>
      </w:r>
      <w:proofErr w:type="spellEnd"/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e il significato attribuito alle diverse componenti.</w:t>
      </w:r>
    </w:p>
    <w:p w14:paraId="602B2ED0" w14:textId="77777777" w:rsidR="00F606E6" w:rsidRPr="00F606E6" w:rsidRDefault="00F606E6" w:rsidP="00F6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6E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Seconda parte</w:t>
      </w:r>
    </w:p>
    <w:p w14:paraId="73AFC630" w14:textId="77777777" w:rsidR="00F606E6" w:rsidRPr="00F606E6" w:rsidRDefault="00F606E6" w:rsidP="00F6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Gli educatori sono chiamati a predisporre una caccia al tesoro o un altro gioco movimentato che consenta ai ragazzi di spostarsi nello spazio del centro parrocchiale cercando il materiale necessario per le successive fasi dell’attività. </w:t>
      </w:r>
    </w:p>
    <w:p w14:paraId="39531D78" w14:textId="77777777" w:rsidR="00F606E6" w:rsidRPr="00F606E6" w:rsidRDefault="00F606E6" w:rsidP="00F6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6E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Terza parte</w:t>
      </w:r>
    </w:p>
    <w:p w14:paraId="449E4C26" w14:textId="77777777" w:rsidR="00F606E6" w:rsidRPr="00F606E6" w:rsidRDefault="00F606E6" w:rsidP="00F6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Proponiamo la visione di un video su testimoni che hanno speso la loro vita a servizio degli altri: nel loro percorso di vita e di fede hanno messo tutte loro stesse e i loro “beni” a disposizione anche del prossimo, ognuno di essi condividendo “tutto ciò che è, e tutto ciò che ha”. Saranno disponibili un video sulla vita di Gesù e un video sulla vita di San Francesco. I video sono scaricabili dal sito.</w:t>
      </w:r>
    </w:p>
    <w:p w14:paraId="07DC398E" w14:textId="77777777" w:rsidR="00F606E6" w:rsidRPr="00F606E6" w:rsidRDefault="00F606E6" w:rsidP="00F6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Gli educatori e gli accompagnatori di IC valutino se la modalità video è adatta ai loro gruppi, eventualmente </w:t>
      </w:r>
      <w:proofErr w:type="gramStart"/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potrebbe</w:t>
      </w:r>
      <w:proofErr w:type="gramEnd"/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essere sostituita con una rappresentazione o un racconto animato.</w:t>
      </w:r>
    </w:p>
    <w:p w14:paraId="2698B7B5" w14:textId="77777777" w:rsidR="00F606E6" w:rsidRPr="00F606E6" w:rsidRDefault="00F606E6" w:rsidP="00F6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6E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Quarta parte</w:t>
      </w:r>
    </w:p>
    <w:p w14:paraId="4BCC5A4B" w14:textId="77777777" w:rsidR="00F606E6" w:rsidRPr="00F606E6" w:rsidRDefault="00F606E6" w:rsidP="00F6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Gli educatori preparano un cupcake gigante per condividerlo con i ragazzi, spiegando loro il significato del dolce. Per fare questo sarà scaricabile sia la ricetta per il cupcake sia un’immagine riassuntiva del significato di ogni componente e la relativa spiegazione.</w:t>
      </w:r>
    </w:p>
    <w:p w14:paraId="79B0CA48" w14:textId="77777777" w:rsidR="00F606E6" w:rsidRPr="00F606E6" w:rsidRDefault="00F606E6" w:rsidP="00F6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6E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Quinta parte</w:t>
      </w:r>
    </w:p>
    <w:p w14:paraId="0E4D2099" w14:textId="77777777" w:rsidR="00F606E6" w:rsidRPr="00F606E6" w:rsidRDefault="00F606E6" w:rsidP="00F6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 ragazzi sono chiamati a decorare i rami di ulivo con nastrini del colore come previsto </w:t>
      </w:r>
      <w:proofErr w:type="gramStart"/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nella  tabella</w:t>
      </w:r>
      <w:proofErr w:type="gramEnd"/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e piccoli </w:t>
      </w:r>
      <w:proofErr w:type="spellStart"/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cup</w:t>
      </w:r>
      <w:proofErr w:type="spellEnd"/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-cake del colore dei nastrini della zona di riferimento; in questa attività sono previsti </w:t>
      </w:r>
      <w:proofErr w:type="spellStart"/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CupCake</w:t>
      </w:r>
      <w:proofErr w:type="spellEnd"/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stampati su foglietti e decorati con i colori: largo alla fantasia di ciascun gruppo per utilizzare metodologie diverse. Sul retro dei cupcake i ragazzi sono invitati a scrivere, accompagnati da una riflessione con gli educatori, il gusto che la loro vita ha o vorrebbero che avesse, e un augurio di buona Pasqua. Infine si invitano i ragazzi alla festa (se l’attività viene fatta nei giorni precedenti), anche tramite la presentazione del manifesto.</w:t>
      </w:r>
    </w:p>
    <w:p w14:paraId="3FE84B8C" w14:textId="600C0501" w:rsidR="00F606E6" w:rsidRDefault="00F606E6" w:rsidP="00F606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</w:p>
    <w:p w14:paraId="4828F07C" w14:textId="659EA39B" w:rsidR="00F606E6" w:rsidRDefault="00F606E6" w:rsidP="00F6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F753FE" w14:textId="77777777" w:rsidR="00F606E6" w:rsidRPr="00F606E6" w:rsidRDefault="00F606E6" w:rsidP="00F6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A71C04" w14:textId="77777777" w:rsidR="00F606E6" w:rsidRPr="00F606E6" w:rsidRDefault="00F606E6" w:rsidP="00F6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lastRenderedPageBreak/>
        <w:t xml:space="preserve">VICARIATI </w:t>
      </w:r>
      <w:proofErr w:type="gramStart"/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  COLORI</w:t>
      </w:r>
      <w:proofErr w:type="gramEnd"/>
      <w:r w:rsidRPr="00F606E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DI RIFERIMENTO PER ADDOBBARE I RAMOSCELLI D’ULIVO:</w:t>
      </w:r>
    </w:p>
    <w:p w14:paraId="1EEA9D59" w14:textId="77777777" w:rsidR="00F606E6" w:rsidRPr="00F606E6" w:rsidRDefault="00F606E6" w:rsidP="00F60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1"/>
        <w:gridCol w:w="1987"/>
      </w:tblGrid>
      <w:tr w:rsidR="00F606E6" w:rsidRPr="00F606E6" w14:paraId="3645CACB" w14:textId="77777777" w:rsidTr="00F606E6">
        <w:trPr>
          <w:trHeight w:val="1080"/>
        </w:trPr>
        <w:tc>
          <w:tcPr>
            <w:tcW w:w="0" w:type="auto"/>
            <w:tcBorders>
              <w:top w:val="single" w:sz="8" w:space="0" w:color="BDC3C7"/>
              <w:bottom w:val="single" w:sz="8" w:space="0" w:color="BDC3C7"/>
              <w:right w:val="single" w:sz="8" w:space="0" w:color="BDC3C7"/>
            </w:tcBorders>
            <w:shd w:val="clear" w:color="auto" w:fill="FFFFFF"/>
            <w:tcMar>
              <w:top w:w="140" w:type="dxa"/>
              <w:left w:w="280" w:type="dxa"/>
              <w:bottom w:w="140" w:type="dxa"/>
              <w:right w:w="280" w:type="dxa"/>
            </w:tcMar>
            <w:hideMark/>
          </w:tcPr>
          <w:p w14:paraId="29A31548" w14:textId="77777777" w:rsidR="00F606E6" w:rsidRPr="00F606E6" w:rsidRDefault="00F606E6" w:rsidP="00F6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06E6">
              <w:rPr>
                <w:rFonts w:ascii="Arial" w:eastAsia="Times New Roman" w:hAnsi="Arial" w:cs="Arial"/>
                <w:b/>
                <w:bCs/>
                <w:color w:val="606366"/>
                <w:sz w:val="24"/>
                <w:szCs w:val="24"/>
                <w:lang w:eastAsia="it-IT"/>
              </w:rPr>
              <w:t>VICARIATI</w:t>
            </w:r>
          </w:p>
        </w:tc>
        <w:tc>
          <w:tcPr>
            <w:tcW w:w="0" w:type="auto"/>
            <w:tcBorders>
              <w:top w:val="single" w:sz="8" w:space="0" w:color="BDC3C7"/>
              <w:left w:val="single" w:sz="8" w:space="0" w:color="BDC3C7"/>
              <w:bottom w:val="single" w:sz="8" w:space="0" w:color="BDC3C7"/>
              <w:right w:val="single" w:sz="8" w:space="0" w:color="BDC3C7"/>
            </w:tcBorders>
            <w:shd w:val="clear" w:color="auto" w:fill="FFFFFF"/>
            <w:tcMar>
              <w:top w:w="140" w:type="dxa"/>
              <w:left w:w="280" w:type="dxa"/>
              <w:bottom w:w="140" w:type="dxa"/>
              <w:right w:w="280" w:type="dxa"/>
            </w:tcMar>
            <w:hideMark/>
          </w:tcPr>
          <w:p w14:paraId="70743C9A" w14:textId="77777777" w:rsidR="00F606E6" w:rsidRPr="00F606E6" w:rsidRDefault="00F606E6" w:rsidP="00F6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06E6">
              <w:rPr>
                <w:rFonts w:ascii="Arial" w:eastAsia="Times New Roman" w:hAnsi="Arial" w:cs="Arial"/>
                <w:b/>
                <w:bCs/>
                <w:color w:val="606366"/>
                <w:sz w:val="24"/>
                <w:szCs w:val="24"/>
                <w:lang w:eastAsia="it-IT"/>
              </w:rPr>
              <w:t xml:space="preserve">COLORE </w:t>
            </w:r>
          </w:p>
        </w:tc>
      </w:tr>
      <w:tr w:rsidR="00F606E6" w:rsidRPr="00F606E6" w14:paraId="3491D656" w14:textId="77777777" w:rsidTr="00F606E6">
        <w:trPr>
          <w:trHeight w:val="1080"/>
        </w:trPr>
        <w:tc>
          <w:tcPr>
            <w:tcW w:w="0" w:type="auto"/>
            <w:tcBorders>
              <w:top w:val="single" w:sz="8" w:space="0" w:color="BDC3C7"/>
              <w:bottom w:val="single" w:sz="8" w:space="0" w:color="BDC3C7"/>
              <w:right w:val="single" w:sz="8" w:space="0" w:color="BDC3C7"/>
            </w:tcBorders>
            <w:shd w:val="clear" w:color="auto" w:fill="FFFFFF"/>
            <w:tcMar>
              <w:top w:w="140" w:type="dxa"/>
              <w:left w:w="280" w:type="dxa"/>
              <w:bottom w:w="140" w:type="dxa"/>
              <w:right w:w="280" w:type="dxa"/>
            </w:tcMar>
            <w:hideMark/>
          </w:tcPr>
          <w:p w14:paraId="2E81A87C" w14:textId="77777777" w:rsidR="00F606E6" w:rsidRPr="00F606E6" w:rsidRDefault="00F606E6" w:rsidP="00F6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06E6">
              <w:rPr>
                <w:rFonts w:ascii="Arial" w:eastAsia="Times New Roman" w:hAnsi="Arial" w:cs="Arial"/>
                <w:color w:val="606366"/>
                <w:sz w:val="24"/>
                <w:szCs w:val="24"/>
                <w:lang w:eastAsia="it-IT"/>
              </w:rPr>
              <w:t>Cattedrale, Bassanello, S. Prosdocimo, Arcella, Torre, S. Giuseppe</w:t>
            </w:r>
          </w:p>
        </w:tc>
        <w:tc>
          <w:tcPr>
            <w:tcW w:w="0" w:type="auto"/>
            <w:tcBorders>
              <w:top w:val="single" w:sz="8" w:space="0" w:color="BDC3C7"/>
              <w:left w:val="single" w:sz="8" w:space="0" w:color="BDC3C7"/>
              <w:bottom w:val="single" w:sz="8" w:space="0" w:color="BDC3C7"/>
              <w:right w:val="single" w:sz="8" w:space="0" w:color="BDC3C7"/>
            </w:tcBorders>
            <w:shd w:val="clear" w:color="auto" w:fill="FFFFFF"/>
            <w:tcMar>
              <w:top w:w="140" w:type="dxa"/>
              <w:left w:w="280" w:type="dxa"/>
              <w:bottom w:w="140" w:type="dxa"/>
              <w:right w:w="280" w:type="dxa"/>
            </w:tcMar>
            <w:hideMark/>
          </w:tcPr>
          <w:p w14:paraId="3F29759D" w14:textId="77777777" w:rsidR="00F606E6" w:rsidRPr="00F606E6" w:rsidRDefault="00F606E6" w:rsidP="00F6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06E6">
              <w:rPr>
                <w:rFonts w:ascii="Arial" w:eastAsia="Times New Roman" w:hAnsi="Arial" w:cs="Arial"/>
                <w:color w:val="606366"/>
                <w:sz w:val="24"/>
                <w:szCs w:val="24"/>
                <w:lang w:eastAsia="it-IT"/>
              </w:rPr>
              <w:t>ROSSO</w:t>
            </w:r>
          </w:p>
        </w:tc>
      </w:tr>
      <w:tr w:rsidR="00F606E6" w:rsidRPr="00F606E6" w14:paraId="053565C1" w14:textId="77777777" w:rsidTr="00F606E6">
        <w:trPr>
          <w:trHeight w:val="1360"/>
        </w:trPr>
        <w:tc>
          <w:tcPr>
            <w:tcW w:w="0" w:type="auto"/>
            <w:tcBorders>
              <w:top w:val="single" w:sz="8" w:space="0" w:color="BDC3C7"/>
              <w:bottom w:val="single" w:sz="8" w:space="0" w:color="BDC3C7"/>
              <w:right w:val="single" w:sz="8" w:space="0" w:color="BDC3C7"/>
            </w:tcBorders>
            <w:shd w:val="clear" w:color="auto" w:fill="FFFFFF"/>
            <w:tcMar>
              <w:top w:w="140" w:type="dxa"/>
              <w:left w:w="280" w:type="dxa"/>
              <w:bottom w:w="140" w:type="dxa"/>
              <w:right w:w="280" w:type="dxa"/>
            </w:tcMar>
            <w:hideMark/>
          </w:tcPr>
          <w:p w14:paraId="59D873F6" w14:textId="77777777" w:rsidR="00F606E6" w:rsidRPr="00F606E6" w:rsidRDefault="00F606E6" w:rsidP="00F6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06E6">
              <w:rPr>
                <w:rFonts w:ascii="Arial" w:eastAsia="Times New Roman" w:hAnsi="Arial" w:cs="Arial"/>
                <w:color w:val="606366"/>
                <w:sz w:val="24"/>
                <w:szCs w:val="24"/>
                <w:lang w:eastAsia="it-IT"/>
              </w:rPr>
              <w:t>Asiago, Lusiana, Caltrano, Thiene, Fonzaso-Valstagna, Quero-Valdobbiadene, Crespano</w:t>
            </w:r>
          </w:p>
        </w:tc>
        <w:tc>
          <w:tcPr>
            <w:tcW w:w="0" w:type="auto"/>
            <w:tcBorders>
              <w:top w:val="single" w:sz="8" w:space="0" w:color="BDC3C7"/>
              <w:left w:val="single" w:sz="8" w:space="0" w:color="BDC3C7"/>
              <w:bottom w:val="single" w:sz="8" w:space="0" w:color="BDC3C7"/>
              <w:right w:val="single" w:sz="8" w:space="0" w:color="BDC3C7"/>
            </w:tcBorders>
            <w:shd w:val="clear" w:color="auto" w:fill="FFFFFF"/>
            <w:tcMar>
              <w:top w:w="140" w:type="dxa"/>
              <w:left w:w="280" w:type="dxa"/>
              <w:bottom w:w="140" w:type="dxa"/>
              <w:right w:w="280" w:type="dxa"/>
            </w:tcMar>
            <w:hideMark/>
          </w:tcPr>
          <w:p w14:paraId="5FE59296" w14:textId="77777777" w:rsidR="00F606E6" w:rsidRPr="00F606E6" w:rsidRDefault="00F606E6" w:rsidP="00F6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06E6">
              <w:rPr>
                <w:rFonts w:ascii="Arial" w:eastAsia="Times New Roman" w:hAnsi="Arial" w:cs="Arial"/>
                <w:color w:val="606366"/>
                <w:sz w:val="24"/>
                <w:szCs w:val="24"/>
                <w:lang w:eastAsia="it-IT"/>
              </w:rPr>
              <w:t>GIALLO</w:t>
            </w:r>
          </w:p>
        </w:tc>
      </w:tr>
      <w:tr w:rsidR="00F606E6" w:rsidRPr="00F606E6" w14:paraId="247C7F56" w14:textId="77777777" w:rsidTr="00F606E6">
        <w:trPr>
          <w:trHeight w:val="820"/>
        </w:trPr>
        <w:tc>
          <w:tcPr>
            <w:tcW w:w="0" w:type="auto"/>
            <w:tcBorders>
              <w:top w:val="single" w:sz="8" w:space="0" w:color="BDC3C7"/>
              <w:bottom w:val="single" w:sz="8" w:space="0" w:color="BDC3C7"/>
              <w:right w:val="single" w:sz="8" w:space="0" w:color="BDC3C7"/>
            </w:tcBorders>
            <w:shd w:val="clear" w:color="auto" w:fill="FFFFFF"/>
            <w:tcMar>
              <w:top w:w="140" w:type="dxa"/>
              <w:left w:w="280" w:type="dxa"/>
              <w:bottom w:w="140" w:type="dxa"/>
              <w:right w:w="280" w:type="dxa"/>
            </w:tcMar>
            <w:hideMark/>
          </w:tcPr>
          <w:p w14:paraId="6C8D47BF" w14:textId="77777777" w:rsidR="00F606E6" w:rsidRPr="00F606E6" w:rsidRDefault="00F606E6" w:rsidP="00F6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06E6">
              <w:rPr>
                <w:rFonts w:ascii="Arial" w:eastAsia="Times New Roman" w:hAnsi="Arial" w:cs="Arial"/>
                <w:color w:val="606366"/>
                <w:sz w:val="24"/>
                <w:szCs w:val="24"/>
                <w:lang w:eastAsia="it-IT"/>
              </w:rPr>
              <w:t>Cittadella, Villanova, S. Giorgio delle Pertiche</w:t>
            </w:r>
          </w:p>
        </w:tc>
        <w:tc>
          <w:tcPr>
            <w:tcW w:w="0" w:type="auto"/>
            <w:tcBorders>
              <w:top w:val="single" w:sz="8" w:space="0" w:color="BDC3C7"/>
              <w:left w:val="single" w:sz="8" w:space="0" w:color="BDC3C7"/>
              <w:bottom w:val="single" w:sz="8" w:space="0" w:color="BDC3C7"/>
              <w:right w:val="single" w:sz="8" w:space="0" w:color="BDC3C7"/>
            </w:tcBorders>
            <w:shd w:val="clear" w:color="auto" w:fill="FFFFFF"/>
            <w:tcMar>
              <w:top w:w="140" w:type="dxa"/>
              <w:left w:w="280" w:type="dxa"/>
              <w:bottom w:w="140" w:type="dxa"/>
              <w:right w:w="280" w:type="dxa"/>
            </w:tcMar>
            <w:hideMark/>
          </w:tcPr>
          <w:p w14:paraId="030651CB" w14:textId="77777777" w:rsidR="00F606E6" w:rsidRPr="00F606E6" w:rsidRDefault="00F606E6" w:rsidP="00F6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06E6">
              <w:rPr>
                <w:rFonts w:ascii="Arial" w:eastAsia="Times New Roman" w:hAnsi="Arial" w:cs="Arial"/>
                <w:color w:val="606366"/>
                <w:sz w:val="24"/>
                <w:szCs w:val="24"/>
                <w:lang w:eastAsia="it-IT"/>
              </w:rPr>
              <w:t>BLU</w:t>
            </w:r>
          </w:p>
        </w:tc>
      </w:tr>
      <w:tr w:rsidR="00F606E6" w:rsidRPr="00F606E6" w14:paraId="65501622" w14:textId="77777777" w:rsidTr="00F606E6">
        <w:trPr>
          <w:trHeight w:val="540"/>
        </w:trPr>
        <w:tc>
          <w:tcPr>
            <w:tcW w:w="0" w:type="auto"/>
            <w:tcBorders>
              <w:top w:val="single" w:sz="8" w:space="0" w:color="BDC3C7"/>
              <w:bottom w:val="single" w:sz="8" w:space="0" w:color="BDC3C7"/>
              <w:right w:val="single" w:sz="8" w:space="0" w:color="BDC3C7"/>
            </w:tcBorders>
            <w:shd w:val="clear" w:color="auto" w:fill="FFFFFF"/>
            <w:tcMar>
              <w:top w:w="140" w:type="dxa"/>
              <w:left w:w="280" w:type="dxa"/>
              <w:bottom w:w="140" w:type="dxa"/>
              <w:right w:w="280" w:type="dxa"/>
            </w:tcMar>
            <w:hideMark/>
          </w:tcPr>
          <w:p w14:paraId="572DCEA0" w14:textId="77777777" w:rsidR="00F606E6" w:rsidRPr="00F606E6" w:rsidRDefault="00F606E6" w:rsidP="00F6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06E6">
              <w:rPr>
                <w:rFonts w:ascii="Arial" w:eastAsia="Times New Roman" w:hAnsi="Arial" w:cs="Arial"/>
                <w:color w:val="606366"/>
                <w:sz w:val="24"/>
                <w:szCs w:val="24"/>
                <w:lang w:eastAsia="it-IT"/>
              </w:rPr>
              <w:t>Vigodarzere, Vigonza, Limena</w:t>
            </w:r>
          </w:p>
        </w:tc>
        <w:tc>
          <w:tcPr>
            <w:tcW w:w="0" w:type="auto"/>
            <w:tcBorders>
              <w:top w:val="single" w:sz="8" w:space="0" w:color="BDC3C7"/>
              <w:left w:val="single" w:sz="8" w:space="0" w:color="BDC3C7"/>
              <w:bottom w:val="single" w:sz="8" w:space="0" w:color="BDC3C7"/>
              <w:right w:val="single" w:sz="8" w:space="0" w:color="BDC3C7"/>
            </w:tcBorders>
            <w:shd w:val="clear" w:color="auto" w:fill="FFFFFF"/>
            <w:tcMar>
              <w:top w:w="140" w:type="dxa"/>
              <w:left w:w="280" w:type="dxa"/>
              <w:bottom w:w="140" w:type="dxa"/>
              <w:right w:w="280" w:type="dxa"/>
            </w:tcMar>
            <w:hideMark/>
          </w:tcPr>
          <w:p w14:paraId="135CAC71" w14:textId="77777777" w:rsidR="00F606E6" w:rsidRPr="00F606E6" w:rsidRDefault="00F606E6" w:rsidP="00F6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06E6">
              <w:rPr>
                <w:rFonts w:ascii="Arial" w:eastAsia="Times New Roman" w:hAnsi="Arial" w:cs="Arial"/>
                <w:color w:val="606366"/>
                <w:sz w:val="24"/>
                <w:szCs w:val="24"/>
                <w:lang w:eastAsia="it-IT"/>
              </w:rPr>
              <w:t>ROSA</w:t>
            </w:r>
          </w:p>
        </w:tc>
      </w:tr>
      <w:tr w:rsidR="00F606E6" w:rsidRPr="00F606E6" w14:paraId="74793586" w14:textId="77777777" w:rsidTr="00F606E6">
        <w:trPr>
          <w:trHeight w:val="540"/>
        </w:trPr>
        <w:tc>
          <w:tcPr>
            <w:tcW w:w="0" w:type="auto"/>
            <w:tcBorders>
              <w:top w:val="single" w:sz="8" w:space="0" w:color="BDC3C7"/>
              <w:bottom w:val="single" w:sz="8" w:space="0" w:color="BDC3C7"/>
              <w:right w:val="single" w:sz="8" w:space="0" w:color="BDC3C7"/>
            </w:tcBorders>
            <w:shd w:val="clear" w:color="auto" w:fill="FFFFFF"/>
            <w:tcMar>
              <w:top w:w="140" w:type="dxa"/>
              <w:left w:w="280" w:type="dxa"/>
              <w:bottom w:w="140" w:type="dxa"/>
              <w:right w:w="280" w:type="dxa"/>
            </w:tcMar>
            <w:hideMark/>
          </w:tcPr>
          <w:p w14:paraId="4C6E0133" w14:textId="77777777" w:rsidR="00F606E6" w:rsidRPr="00F606E6" w:rsidRDefault="00F606E6" w:rsidP="00F6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06E6">
              <w:rPr>
                <w:rFonts w:ascii="Arial" w:eastAsia="Times New Roman" w:hAnsi="Arial" w:cs="Arial"/>
                <w:color w:val="606366"/>
                <w:sz w:val="24"/>
                <w:szCs w:val="24"/>
                <w:lang w:eastAsia="it-IT"/>
              </w:rPr>
              <w:t>Dolo, Campagna Lupia, Vigonovo</w:t>
            </w:r>
          </w:p>
        </w:tc>
        <w:tc>
          <w:tcPr>
            <w:tcW w:w="0" w:type="auto"/>
            <w:tcBorders>
              <w:top w:val="single" w:sz="8" w:space="0" w:color="BDC3C7"/>
              <w:left w:val="single" w:sz="8" w:space="0" w:color="BDC3C7"/>
              <w:bottom w:val="single" w:sz="8" w:space="0" w:color="BDC3C7"/>
              <w:right w:val="single" w:sz="8" w:space="0" w:color="BDC3C7"/>
            </w:tcBorders>
            <w:shd w:val="clear" w:color="auto" w:fill="FFFFFF"/>
            <w:tcMar>
              <w:top w:w="140" w:type="dxa"/>
              <w:left w:w="280" w:type="dxa"/>
              <w:bottom w:w="140" w:type="dxa"/>
              <w:right w:w="280" w:type="dxa"/>
            </w:tcMar>
            <w:hideMark/>
          </w:tcPr>
          <w:p w14:paraId="3330DC1E" w14:textId="77777777" w:rsidR="00F606E6" w:rsidRPr="00F606E6" w:rsidRDefault="00F606E6" w:rsidP="00F6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06E6">
              <w:rPr>
                <w:rFonts w:ascii="Arial" w:eastAsia="Times New Roman" w:hAnsi="Arial" w:cs="Arial"/>
                <w:color w:val="606366"/>
                <w:sz w:val="24"/>
                <w:szCs w:val="24"/>
                <w:lang w:eastAsia="it-IT"/>
              </w:rPr>
              <w:t>ARANCIONE</w:t>
            </w:r>
          </w:p>
        </w:tc>
      </w:tr>
      <w:tr w:rsidR="00F606E6" w:rsidRPr="00F606E6" w14:paraId="40858200" w14:textId="77777777" w:rsidTr="00F606E6">
        <w:trPr>
          <w:trHeight w:val="820"/>
        </w:trPr>
        <w:tc>
          <w:tcPr>
            <w:tcW w:w="0" w:type="auto"/>
            <w:tcBorders>
              <w:top w:val="single" w:sz="8" w:space="0" w:color="BDC3C7"/>
              <w:bottom w:val="single" w:sz="8" w:space="0" w:color="BDC3C7"/>
              <w:right w:val="single" w:sz="8" w:space="0" w:color="BDC3C7"/>
            </w:tcBorders>
            <w:shd w:val="clear" w:color="auto" w:fill="FFFFFF"/>
            <w:tcMar>
              <w:top w:w="140" w:type="dxa"/>
              <w:left w:w="280" w:type="dxa"/>
              <w:bottom w:w="140" w:type="dxa"/>
              <w:right w:w="280" w:type="dxa"/>
            </w:tcMar>
            <w:hideMark/>
          </w:tcPr>
          <w:p w14:paraId="69075295" w14:textId="77777777" w:rsidR="00F606E6" w:rsidRPr="00F606E6" w:rsidRDefault="00F606E6" w:rsidP="00F6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06E6">
              <w:rPr>
                <w:rFonts w:ascii="Arial" w:eastAsia="Times New Roman" w:hAnsi="Arial" w:cs="Arial"/>
                <w:color w:val="606366"/>
                <w:sz w:val="24"/>
                <w:szCs w:val="24"/>
                <w:lang w:eastAsia="it-IT"/>
              </w:rPr>
              <w:t>Legnaro, Piove di Sacco, Arzergrande</w:t>
            </w:r>
          </w:p>
        </w:tc>
        <w:tc>
          <w:tcPr>
            <w:tcW w:w="0" w:type="auto"/>
            <w:tcBorders>
              <w:top w:val="single" w:sz="8" w:space="0" w:color="BDC3C7"/>
              <w:left w:val="single" w:sz="8" w:space="0" w:color="BDC3C7"/>
              <w:bottom w:val="single" w:sz="8" w:space="0" w:color="BDC3C7"/>
              <w:right w:val="single" w:sz="8" w:space="0" w:color="BDC3C7"/>
            </w:tcBorders>
            <w:shd w:val="clear" w:color="auto" w:fill="FFFFFF"/>
            <w:tcMar>
              <w:top w:w="140" w:type="dxa"/>
              <w:left w:w="280" w:type="dxa"/>
              <w:bottom w:w="140" w:type="dxa"/>
              <w:right w:w="280" w:type="dxa"/>
            </w:tcMar>
            <w:hideMark/>
          </w:tcPr>
          <w:p w14:paraId="58F8168A" w14:textId="77777777" w:rsidR="00F606E6" w:rsidRPr="00F606E6" w:rsidRDefault="00F606E6" w:rsidP="00F6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06E6">
              <w:rPr>
                <w:rFonts w:ascii="Arial" w:eastAsia="Times New Roman" w:hAnsi="Arial" w:cs="Arial"/>
                <w:color w:val="606366"/>
                <w:sz w:val="24"/>
                <w:szCs w:val="24"/>
                <w:lang w:eastAsia="it-IT"/>
              </w:rPr>
              <w:t>VERDE</w:t>
            </w:r>
          </w:p>
        </w:tc>
      </w:tr>
      <w:tr w:rsidR="00F606E6" w:rsidRPr="00F606E6" w14:paraId="52E1C6B7" w14:textId="77777777" w:rsidTr="00F606E6">
        <w:trPr>
          <w:trHeight w:val="540"/>
        </w:trPr>
        <w:tc>
          <w:tcPr>
            <w:tcW w:w="0" w:type="auto"/>
            <w:tcBorders>
              <w:top w:val="single" w:sz="8" w:space="0" w:color="BDC3C7"/>
              <w:bottom w:val="single" w:sz="8" w:space="0" w:color="BDC3C7"/>
              <w:right w:val="single" w:sz="8" w:space="0" w:color="BDC3C7"/>
            </w:tcBorders>
            <w:shd w:val="clear" w:color="auto" w:fill="FFFFFF"/>
            <w:tcMar>
              <w:top w:w="140" w:type="dxa"/>
              <w:left w:w="280" w:type="dxa"/>
              <w:bottom w:w="140" w:type="dxa"/>
              <w:right w:w="280" w:type="dxa"/>
            </w:tcMar>
            <w:hideMark/>
          </w:tcPr>
          <w:p w14:paraId="5CD919FB" w14:textId="77777777" w:rsidR="00F606E6" w:rsidRPr="00F606E6" w:rsidRDefault="00F606E6" w:rsidP="00F6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06E6">
              <w:rPr>
                <w:rFonts w:ascii="Arial" w:eastAsia="Times New Roman" w:hAnsi="Arial" w:cs="Arial"/>
                <w:color w:val="606366"/>
                <w:sz w:val="24"/>
                <w:szCs w:val="24"/>
                <w:lang w:eastAsia="it-IT"/>
              </w:rPr>
              <w:t>Pontelongo, Agna, Conselve</w:t>
            </w:r>
          </w:p>
        </w:tc>
        <w:tc>
          <w:tcPr>
            <w:tcW w:w="0" w:type="auto"/>
            <w:tcBorders>
              <w:top w:val="single" w:sz="8" w:space="0" w:color="BDC3C7"/>
              <w:left w:val="single" w:sz="8" w:space="0" w:color="BDC3C7"/>
              <w:bottom w:val="single" w:sz="8" w:space="0" w:color="BDC3C7"/>
              <w:right w:val="single" w:sz="8" w:space="0" w:color="BDC3C7"/>
            </w:tcBorders>
            <w:shd w:val="clear" w:color="auto" w:fill="FFFFFF"/>
            <w:tcMar>
              <w:top w:w="140" w:type="dxa"/>
              <w:left w:w="280" w:type="dxa"/>
              <w:bottom w:w="140" w:type="dxa"/>
              <w:right w:w="280" w:type="dxa"/>
            </w:tcMar>
            <w:hideMark/>
          </w:tcPr>
          <w:p w14:paraId="0FC6A62D" w14:textId="77777777" w:rsidR="00F606E6" w:rsidRPr="00F606E6" w:rsidRDefault="00F606E6" w:rsidP="00F6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06E6">
              <w:rPr>
                <w:rFonts w:ascii="Arial" w:eastAsia="Times New Roman" w:hAnsi="Arial" w:cs="Arial"/>
                <w:color w:val="606366"/>
                <w:sz w:val="24"/>
                <w:szCs w:val="24"/>
                <w:lang w:eastAsia="it-IT"/>
              </w:rPr>
              <w:t>FUCSIA</w:t>
            </w:r>
          </w:p>
        </w:tc>
      </w:tr>
      <w:tr w:rsidR="00F606E6" w:rsidRPr="00F606E6" w14:paraId="00C8A561" w14:textId="77777777" w:rsidTr="00F606E6">
        <w:trPr>
          <w:trHeight w:val="540"/>
        </w:trPr>
        <w:tc>
          <w:tcPr>
            <w:tcW w:w="0" w:type="auto"/>
            <w:tcBorders>
              <w:top w:val="single" w:sz="8" w:space="0" w:color="BDC3C7"/>
              <w:bottom w:val="single" w:sz="8" w:space="0" w:color="BDC3C7"/>
              <w:right w:val="single" w:sz="8" w:space="0" w:color="BDC3C7"/>
            </w:tcBorders>
            <w:shd w:val="clear" w:color="auto" w:fill="FFFFFF"/>
            <w:tcMar>
              <w:top w:w="140" w:type="dxa"/>
              <w:left w:w="280" w:type="dxa"/>
              <w:bottom w:w="140" w:type="dxa"/>
              <w:right w:w="280" w:type="dxa"/>
            </w:tcMar>
            <w:hideMark/>
          </w:tcPr>
          <w:p w14:paraId="3A91476D" w14:textId="77777777" w:rsidR="00F606E6" w:rsidRPr="00F606E6" w:rsidRDefault="00F606E6" w:rsidP="00F6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06E6">
              <w:rPr>
                <w:rFonts w:ascii="Arial" w:eastAsia="Times New Roman" w:hAnsi="Arial" w:cs="Arial"/>
                <w:color w:val="606366"/>
                <w:sz w:val="24"/>
                <w:szCs w:val="24"/>
                <w:lang w:eastAsia="it-IT"/>
              </w:rPr>
              <w:t>Montegalda, Selvazzano, Teolo</w:t>
            </w:r>
          </w:p>
        </w:tc>
        <w:tc>
          <w:tcPr>
            <w:tcW w:w="0" w:type="auto"/>
            <w:tcBorders>
              <w:top w:val="single" w:sz="8" w:space="0" w:color="BDC3C7"/>
              <w:left w:val="single" w:sz="8" w:space="0" w:color="BDC3C7"/>
              <w:bottom w:val="single" w:sz="8" w:space="0" w:color="BDC3C7"/>
              <w:right w:val="single" w:sz="8" w:space="0" w:color="BDC3C7"/>
            </w:tcBorders>
            <w:shd w:val="clear" w:color="auto" w:fill="FFFFFF"/>
            <w:tcMar>
              <w:top w:w="140" w:type="dxa"/>
              <w:left w:w="280" w:type="dxa"/>
              <w:bottom w:w="140" w:type="dxa"/>
              <w:right w:w="280" w:type="dxa"/>
            </w:tcMar>
            <w:hideMark/>
          </w:tcPr>
          <w:p w14:paraId="726DFE7B" w14:textId="77777777" w:rsidR="00F606E6" w:rsidRPr="00F606E6" w:rsidRDefault="00F606E6" w:rsidP="00F6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06E6">
              <w:rPr>
                <w:rFonts w:ascii="Arial" w:eastAsia="Times New Roman" w:hAnsi="Arial" w:cs="Arial"/>
                <w:color w:val="606366"/>
                <w:sz w:val="24"/>
                <w:szCs w:val="24"/>
                <w:lang w:eastAsia="it-IT"/>
              </w:rPr>
              <w:t>BIANCO</w:t>
            </w:r>
          </w:p>
        </w:tc>
      </w:tr>
      <w:tr w:rsidR="00F606E6" w:rsidRPr="00F606E6" w14:paraId="37CE4D90" w14:textId="77777777" w:rsidTr="00F606E6">
        <w:trPr>
          <w:trHeight w:val="540"/>
        </w:trPr>
        <w:tc>
          <w:tcPr>
            <w:tcW w:w="0" w:type="auto"/>
            <w:tcBorders>
              <w:top w:val="single" w:sz="8" w:space="0" w:color="BDC3C7"/>
              <w:bottom w:val="single" w:sz="8" w:space="0" w:color="BDC3C7"/>
              <w:right w:val="single" w:sz="8" w:space="0" w:color="BDC3C7"/>
            </w:tcBorders>
            <w:shd w:val="clear" w:color="auto" w:fill="F7F9F9"/>
            <w:tcMar>
              <w:top w:w="140" w:type="dxa"/>
              <w:left w:w="280" w:type="dxa"/>
              <w:bottom w:w="140" w:type="dxa"/>
              <w:right w:w="280" w:type="dxa"/>
            </w:tcMar>
            <w:hideMark/>
          </w:tcPr>
          <w:p w14:paraId="2C7D34E9" w14:textId="77777777" w:rsidR="00F606E6" w:rsidRPr="00F606E6" w:rsidRDefault="00F606E6" w:rsidP="00F6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06E6">
              <w:rPr>
                <w:rFonts w:ascii="Arial" w:eastAsia="Times New Roman" w:hAnsi="Arial" w:cs="Arial"/>
                <w:color w:val="606366"/>
                <w:sz w:val="24"/>
                <w:szCs w:val="24"/>
                <w:lang w:eastAsia="it-IT"/>
              </w:rPr>
              <w:t>Abano Terme, Maserà, Monselice</w:t>
            </w:r>
          </w:p>
        </w:tc>
        <w:tc>
          <w:tcPr>
            <w:tcW w:w="0" w:type="auto"/>
            <w:tcBorders>
              <w:top w:val="single" w:sz="8" w:space="0" w:color="BDC3C7"/>
              <w:left w:val="single" w:sz="8" w:space="0" w:color="BDC3C7"/>
              <w:bottom w:val="single" w:sz="8" w:space="0" w:color="BDC3C7"/>
              <w:right w:val="single" w:sz="8" w:space="0" w:color="BDC3C7"/>
            </w:tcBorders>
            <w:shd w:val="clear" w:color="auto" w:fill="F7F9F9"/>
            <w:tcMar>
              <w:top w:w="140" w:type="dxa"/>
              <w:left w:w="280" w:type="dxa"/>
              <w:bottom w:w="140" w:type="dxa"/>
              <w:right w:w="280" w:type="dxa"/>
            </w:tcMar>
            <w:hideMark/>
          </w:tcPr>
          <w:p w14:paraId="5A638ABD" w14:textId="77777777" w:rsidR="00F606E6" w:rsidRPr="00F606E6" w:rsidRDefault="00F606E6" w:rsidP="00F6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06E6">
              <w:rPr>
                <w:rFonts w:ascii="Arial" w:eastAsia="Times New Roman" w:hAnsi="Arial" w:cs="Arial"/>
                <w:color w:val="606366"/>
                <w:sz w:val="24"/>
                <w:szCs w:val="24"/>
                <w:lang w:eastAsia="it-IT"/>
              </w:rPr>
              <w:t>AZZURRO</w:t>
            </w:r>
          </w:p>
        </w:tc>
      </w:tr>
      <w:tr w:rsidR="00F606E6" w:rsidRPr="00F606E6" w14:paraId="1BF20E84" w14:textId="77777777" w:rsidTr="00F606E6">
        <w:trPr>
          <w:trHeight w:val="1280"/>
        </w:trPr>
        <w:tc>
          <w:tcPr>
            <w:tcW w:w="0" w:type="auto"/>
            <w:tcBorders>
              <w:top w:val="single" w:sz="8" w:space="0" w:color="BDC3C7"/>
              <w:right w:val="single" w:sz="8" w:space="0" w:color="BDC3C7"/>
            </w:tcBorders>
            <w:shd w:val="clear" w:color="auto" w:fill="FFFFFF"/>
            <w:tcMar>
              <w:top w:w="140" w:type="dxa"/>
              <w:left w:w="280" w:type="dxa"/>
              <w:bottom w:w="140" w:type="dxa"/>
              <w:right w:w="280" w:type="dxa"/>
            </w:tcMar>
            <w:hideMark/>
          </w:tcPr>
          <w:p w14:paraId="008267D4" w14:textId="77777777" w:rsidR="00F606E6" w:rsidRPr="00F606E6" w:rsidRDefault="00F606E6" w:rsidP="00F6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06E6">
              <w:rPr>
                <w:rFonts w:ascii="Arial" w:eastAsia="Times New Roman" w:hAnsi="Arial" w:cs="Arial"/>
                <w:color w:val="606366"/>
                <w:sz w:val="24"/>
                <w:szCs w:val="24"/>
                <w:lang w:eastAsia="it-IT"/>
              </w:rPr>
              <w:t>Este, Lozzo Atestino, Villa Estense-</w:t>
            </w:r>
            <w:proofErr w:type="spellStart"/>
            <w:r w:rsidRPr="00F606E6">
              <w:rPr>
                <w:rFonts w:ascii="Arial" w:eastAsia="Times New Roman" w:hAnsi="Arial" w:cs="Arial"/>
                <w:color w:val="606366"/>
                <w:sz w:val="24"/>
                <w:szCs w:val="24"/>
                <w:lang w:eastAsia="it-IT"/>
              </w:rPr>
              <w:t>Staghella</w:t>
            </w:r>
            <w:proofErr w:type="spellEnd"/>
            <w:r w:rsidRPr="00F606E6">
              <w:rPr>
                <w:rFonts w:ascii="Arial" w:eastAsia="Times New Roman" w:hAnsi="Arial" w:cs="Arial"/>
                <w:color w:val="606366"/>
                <w:sz w:val="24"/>
                <w:szCs w:val="24"/>
                <w:lang w:eastAsia="it-IT"/>
              </w:rPr>
              <w:t>, Montagnana-Merlara</w:t>
            </w:r>
          </w:p>
        </w:tc>
        <w:tc>
          <w:tcPr>
            <w:tcW w:w="0" w:type="auto"/>
            <w:tcBorders>
              <w:top w:val="single" w:sz="8" w:space="0" w:color="BDC3C7"/>
              <w:left w:val="single" w:sz="8" w:space="0" w:color="BDC3C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D5F3AE" w14:textId="77777777" w:rsidR="00F606E6" w:rsidRPr="00F606E6" w:rsidRDefault="00F606E6" w:rsidP="00F606E6">
            <w:p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06E6">
              <w:rPr>
                <w:rFonts w:ascii="Arial" w:eastAsia="Times New Roman" w:hAnsi="Arial" w:cs="Arial"/>
                <w:color w:val="606366"/>
                <w:sz w:val="24"/>
                <w:szCs w:val="24"/>
                <w:lang w:eastAsia="it-IT"/>
              </w:rPr>
              <w:t>VIOLA</w:t>
            </w:r>
          </w:p>
        </w:tc>
      </w:tr>
    </w:tbl>
    <w:p w14:paraId="218D8AE1" w14:textId="77777777" w:rsidR="00F017D8" w:rsidRDefault="00BA0053"/>
    <w:sectPr w:rsidR="00F017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E6"/>
    <w:rsid w:val="00142DE6"/>
    <w:rsid w:val="00201AFD"/>
    <w:rsid w:val="0030279D"/>
    <w:rsid w:val="003D60F7"/>
    <w:rsid w:val="004414C4"/>
    <w:rsid w:val="004F0776"/>
    <w:rsid w:val="005D7622"/>
    <w:rsid w:val="00BA0053"/>
    <w:rsid w:val="00DC38B5"/>
    <w:rsid w:val="00F6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94B1"/>
  <w15:docId w15:val="{6E872AE3-F46F-49C7-9F13-F05849BD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9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3596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damiano borsato</dc:creator>
  <cp:keywords/>
  <dc:description/>
  <cp:lastModifiedBy>Paola</cp:lastModifiedBy>
  <cp:revision>2</cp:revision>
  <dcterms:created xsi:type="dcterms:W3CDTF">2019-03-26T17:04:00Z</dcterms:created>
  <dcterms:modified xsi:type="dcterms:W3CDTF">2019-03-26T17:04:00Z</dcterms:modified>
</cp:coreProperties>
</file>