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3A" w:rsidRPr="00CD6F3A" w:rsidRDefault="00CD6F3A" w:rsidP="00CD6F3A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iCs/>
          <w:lang w:eastAsia="ja-JP"/>
        </w:rPr>
      </w:pPr>
      <w:r>
        <w:rPr>
          <w:rFonts w:ascii="Verdana" w:hAnsi="Verdana" w:cs="Verdana"/>
          <w:i/>
          <w:iCs/>
          <w:noProof/>
        </w:rPr>
        <w:drawing>
          <wp:inline distT="0" distB="0" distL="0" distR="0">
            <wp:extent cx="2921635" cy="736554"/>
            <wp:effectExtent l="0" t="0" r="0" b="635"/>
            <wp:docPr id="1" name="Immagine 1" descr="Macintosh HD:Users:Patrizia:Desktop:Schermata 2015-05-13 a 17.43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trizia:Desktop:Schermata 2015-05-13 a 17.43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14" cy="7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72" w:rsidRDefault="00937472" w:rsidP="00B97E4B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lang w:eastAsia="ja-JP"/>
        </w:rPr>
      </w:pPr>
    </w:p>
    <w:p w:rsidR="00937472" w:rsidRDefault="00937472" w:rsidP="00937472">
      <w:pPr>
        <w:widowControl w:val="0"/>
        <w:autoSpaceDE w:val="0"/>
        <w:autoSpaceDN w:val="0"/>
        <w:adjustRightInd w:val="0"/>
        <w:jc w:val="right"/>
        <w:rPr>
          <w:rFonts w:ascii="Verdana" w:hAnsi="Verdana" w:cs="Verdana"/>
          <w:i/>
          <w:iCs/>
          <w:lang w:eastAsia="ja-JP"/>
        </w:rPr>
      </w:pPr>
      <w:r>
        <w:rPr>
          <w:rFonts w:ascii="Verdana" w:hAnsi="Verdana" w:cs="Verdana"/>
          <w:i/>
          <w:iCs/>
          <w:lang w:eastAsia="ja-JP"/>
        </w:rPr>
        <w:t>Padova, 14 dicembre 2015</w:t>
      </w:r>
    </w:p>
    <w:p w:rsidR="00B97E4B" w:rsidRDefault="00937472" w:rsidP="00B97E4B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lang w:eastAsia="ja-JP"/>
        </w:rPr>
      </w:pPr>
      <w:r>
        <w:rPr>
          <w:rFonts w:ascii="Verdana" w:hAnsi="Verdana" w:cs="Verdana"/>
          <w:i/>
          <w:iCs/>
          <w:lang w:eastAsia="ja-JP"/>
        </w:rPr>
        <w:t>COMUNICATO STAMPA 335/2015</w:t>
      </w:r>
    </w:p>
    <w:p w:rsidR="00C9566C" w:rsidRPr="00C9566C" w:rsidRDefault="00C9566C" w:rsidP="00C9566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9566C">
        <w:rPr>
          <w:b/>
          <w:sz w:val="32"/>
          <w:szCs w:val="32"/>
        </w:rPr>
        <w:t>MOSTRA</w:t>
      </w:r>
    </w:p>
    <w:p w:rsidR="00C9566C" w:rsidRPr="00C9566C" w:rsidRDefault="00C9566C" w:rsidP="00C9566C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C9566C" w:rsidRPr="007A6360" w:rsidRDefault="00C9566C" w:rsidP="00C9566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A6360">
        <w:rPr>
          <w:b/>
          <w:sz w:val="32"/>
          <w:szCs w:val="32"/>
        </w:rPr>
        <w:t>“La Difesa… del popolo in guerra”</w:t>
      </w:r>
    </w:p>
    <w:p w:rsidR="00C9566C" w:rsidRPr="00B954CD" w:rsidRDefault="00C9566C" w:rsidP="00B954CD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B954CD">
        <w:rPr>
          <w:i/>
        </w:rPr>
        <w:t>La Grande Guerra in prima pagina sul settimanale diocesano di Padova</w:t>
      </w:r>
    </w:p>
    <w:p w:rsidR="00C9566C" w:rsidRPr="009616AD" w:rsidRDefault="00C9566C" w:rsidP="00C9566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9566C" w:rsidRPr="00C9566C" w:rsidRDefault="00C9566C" w:rsidP="00C956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566C">
        <w:rPr>
          <w:b/>
          <w:sz w:val="28"/>
          <w:szCs w:val="28"/>
        </w:rPr>
        <w:t xml:space="preserve">dal </w:t>
      </w:r>
      <w:r w:rsidR="00C654A2">
        <w:rPr>
          <w:b/>
          <w:sz w:val="28"/>
          <w:szCs w:val="28"/>
        </w:rPr>
        <w:t>15 dicembre</w:t>
      </w:r>
      <w:r w:rsidR="00937472">
        <w:rPr>
          <w:b/>
          <w:sz w:val="28"/>
          <w:szCs w:val="28"/>
        </w:rPr>
        <w:t xml:space="preserve"> 2015</w:t>
      </w:r>
      <w:r w:rsidR="00C654A2">
        <w:rPr>
          <w:b/>
          <w:sz w:val="28"/>
          <w:szCs w:val="28"/>
        </w:rPr>
        <w:t xml:space="preserve"> al 15 gennaio</w:t>
      </w:r>
      <w:r w:rsidR="00937472">
        <w:rPr>
          <w:b/>
          <w:sz w:val="28"/>
          <w:szCs w:val="28"/>
        </w:rPr>
        <w:t xml:space="preserve"> 2016</w:t>
      </w:r>
    </w:p>
    <w:p w:rsidR="00C9566C" w:rsidRPr="009616AD" w:rsidRDefault="00C654A2" w:rsidP="00C9566C">
      <w:pPr>
        <w:widowControl w:val="0"/>
        <w:autoSpaceDE w:val="0"/>
        <w:autoSpaceDN w:val="0"/>
        <w:adjustRightInd w:val="0"/>
        <w:jc w:val="center"/>
      </w:pPr>
      <w:proofErr w:type="spellStart"/>
      <w:proofErr w:type="gramStart"/>
      <w:r w:rsidRPr="009616AD">
        <w:t>iblioteca</w:t>
      </w:r>
      <w:proofErr w:type="spellEnd"/>
      <w:proofErr w:type="gramEnd"/>
      <w:r w:rsidRPr="009616AD">
        <w:t xml:space="preserve"> comunale di </w:t>
      </w:r>
      <w:proofErr w:type="spellStart"/>
      <w:r w:rsidRPr="009616AD">
        <w:t>Cervarese</w:t>
      </w:r>
      <w:proofErr w:type="spellEnd"/>
      <w:r w:rsidRPr="009616AD">
        <w:t xml:space="preserve"> Santa Croce</w:t>
      </w:r>
      <w:r w:rsidR="00937472">
        <w:t xml:space="preserve"> (Pd)</w:t>
      </w:r>
    </w:p>
    <w:p w:rsidR="00C654A2" w:rsidRPr="009616AD" w:rsidRDefault="00C654A2" w:rsidP="00C9566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iCs/>
          <w:lang w:eastAsia="ja-JP"/>
        </w:rPr>
      </w:pPr>
      <w:r w:rsidRPr="009616AD">
        <w:t>(</w:t>
      </w:r>
      <w:proofErr w:type="gramStart"/>
      <w:r w:rsidRPr="009616AD">
        <w:t>nella ex parrocchiale</w:t>
      </w:r>
      <w:proofErr w:type="gramEnd"/>
      <w:r w:rsidRPr="009616AD">
        <w:t xml:space="preserve"> di </w:t>
      </w:r>
      <w:proofErr w:type="spellStart"/>
      <w:r w:rsidRPr="009616AD">
        <w:t>Montemerlo</w:t>
      </w:r>
      <w:proofErr w:type="spellEnd"/>
      <w:r w:rsidRPr="009616AD">
        <w:t>)</w:t>
      </w:r>
    </w:p>
    <w:p w:rsidR="00C9566C" w:rsidRDefault="00C9566C" w:rsidP="00C9566C"/>
    <w:p w:rsidR="00C9566C" w:rsidRDefault="00C654A2" w:rsidP="00C9566C">
      <w:pPr>
        <w:jc w:val="both"/>
      </w:pPr>
      <w:r>
        <w:t xml:space="preserve">Giunge a </w:t>
      </w:r>
      <w:proofErr w:type="spellStart"/>
      <w:r>
        <w:t>Cervarese</w:t>
      </w:r>
      <w:proofErr w:type="spellEnd"/>
      <w:r>
        <w:t xml:space="preserve"> Santa Croce – dopo le “soste” in fiera Campionaria, sull’altopiano di Asiago (</w:t>
      </w:r>
      <w:proofErr w:type="spellStart"/>
      <w:r>
        <w:t>Canove</w:t>
      </w:r>
      <w:proofErr w:type="spellEnd"/>
      <w:r>
        <w:t xml:space="preserve"> e Gallio), in </w:t>
      </w:r>
      <w:r w:rsidR="00937472">
        <w:t>C</w:t>
      </w:r>
      <w:r>
        <w:t>entro universitario a Padova e a Lendinara – la mostra “</w:t>
      </w:r>
      <w:r w:rsidRPr="00C9566C">
        <w:rPr>
          <w:i/>
        </w:rPr>
        <w:t>La Difesa</w:t>
      </w:r>
      <w:r>
        <w:t xml:space="preserve">… del popolo in guerra”. </w:t>
      </w:r>
      <w:r w:rsidR="00C9566C">
        <w:t xml:space="preserve">Dal </w:t>
      </w:r>
      <w:r>
        <w:t>15 dicembre</w:t>
      </w:r>
      <w:r w:rsidR="00937472">
        <w:t xml:space="preserve"> 2015</w:t>
      </w:r>
      <w:r w:rsidR="00C9566C">
        <w:t xml:space="preserve"> al 1</w:t>
      </w:r>
      <w:r>
        <w:t>5</w:t>
      </w:r>
      <w:r w:rsidR="00C9566C">
        <w:t xml:space="preserve"> </w:t>
      </w:r>
      <w:r w:rsidR="009616AD">
        <w:t>gennaio</w:t>
      </w:r>
      <w:r w:rsidR="00937472">
        <w:t xml:space="preserve"> 2016</w:t>
      </w:r>
      <w:r w:rsidR="009616AD">
        <w:t xml:space="preserve"> sono esposte</w:t>
      </w:r>
      <w:r w:rsidR="00C9566C">
        <w:t xml:space="preserve"> </w:t>
      </w:r>
      <w:r>
        <w:t>presso la biblioteca comunale (</w:t>
      </w:r>
      <w:proofErr w:type="gramStart"/>
      <w:r>
        <w:t>nella ex parrocchiale</w:t>
      </w:r>
      <w:proofErr w:type="gramEnd"/>
      <w:r>
        <w:t xml:space="preserve"> di </w:t>
      </w:r>
      <w:proofErr w:type="spellStart"/>
      <w:r>
        <w:t>Montemerlo</w:t>
      </w:r>
      <w:proofErr w:type="spellEnd"/>
      <w:r>
        <w:t>)</w:t>
      </w:r>
      <w:r w:rsidR="00C9566C">
        <w:t xml:space="preserve"> </w:t>
      </w:r>
      <w:r w:rsidR="00C9566C" w:rsidRPr="00B954CD">
        <w:rPr>
          <w:b/>
        </w:rPr>
        <w:t>12 prime pagine</w:t>
      </w:r>
      <w:r w:rsidR="00C9566C">
        <w:t xml:space="preserve"> </w:t>
      </w:r>
      <w:r w:rsidR="00C9566C" w:rsidRPr="00C654A2">
        <w:rPr>
          <w:b/>
        </w:rPr>
        <w:t>del settimanale diocesano di Padova</w:t>
      </w:r>
      <w:r w:rsidR="00C9566C">
        <w:t xml:space="preserve">, stampate in formato gigante, </w:t>
      </w:r>
      <w:r w:rsidR="00C9566C" w:rsidRPr="00B954CD">
        <w:rPr>
          <w:b/>
        </w:rPr>
        <w:t>che sintetizzano i momenti salienti del primo conflitto mondiale, letti attraverso la particolare sensibilità del mondo ecclesiale padovano.</w:t>
      </w:r>
    </w:p>
    <w:p w:rsidR="00C9566C" w:rsidRDefault="00C9566C" w:rsidP="00C9566C">
      <w:pPr>
        <w:jc w:val="both"/>
      </w:pPr>
    </w:p>
    <w:p w:rsidR="00C9566C" w:rsidRDefault="00C9566C" w:rsidP="00C9566C">
      <w:pPr>
        <w:jc w:val="both"/>
      </w:pPr>
      <w:proofErr w:type="gramStart"/>
      <w:r>
        <w:t>A partire dal</w:t>
      </w:r>
      <w:proofErr w:type="gramEnd"/>
      <w:r>
        <w:t xml:space="preserve"> 9 agosto 1914, quando viene data notizia dello scoppio della guerra europea, fino al 10 novembre 1918, quando si annuncia che “La guerra contro l’Austria è finita”, le colonne della </w:t>
      </w:r>
      <w:r w:rsidRPr="00C9566C">
        <w:rPr>
          <w:i/>
        </w:rPr>
        <w:t>Difesa del popolo</w:t>
      </w:r>
      <w:r>
        <w:t xml:space="preserve"> hanno informato su quanto stava accadendo su un fronte che investiva direttamente il nostro territorio, sull’altopiano dei Sette Comuni, nelle vallate dell’</w:t>
      </w:r>
      <w:proofErr w:type="spellStart"/>
      <w:r>
        <w:t>Astico</w:t>
      </w:r>
      <w:proofErr w:type="spellEnd"/>
      <w:r>
        <w:t xml:space="preserve"> e del Brenta, e poi anche lungo  il Piave.</w:t>
      </w:r>
    </w:p>
    <w:p w:rsidR="00C9566C" w:rsidRDefault="00C9566C" w:rsidP="00C9566C">
      <w:pPr>
        <w:jc w:val="both"/>
      </w:pPr>
      <w:r>
        <w:t xml:space="preserve">La chiesa padovana, dapprima sostenitrice della neutralità italiana, accolse la dichiarazione di guerra all’impero austro-ungarico con patriottica solidarietà, </w:t>
      </w:r>
      <w:r w:rsidRPr="00B954CD">
        <w:rPr>
          <w:b/>
        </w:rPr>
        <w:t>senza però rinunciare a dare rilievo agli appelli alla pace costantemente reiterati da papa Benedetto XV</w:t>
      </w:r>
      <w:r>
        <w:t>.</w:t>
      </w:r>
    </w:p>
    <w:p w:rsidR="00C9566C" w:rsidRDefault="00C9566C" w:rsidP="00C9566C">
      <w:pPr>
        <w:jc w:val="both"/>
      </w:pPr>
    </w:p>
    <w:p w:rsidR="00C9566C" w:rsidRDefault="00C9566C" w:rsidP="00C9566C">
      <w:pPr>
        <w:jc w:val="both"/>
      </w:pPr>
      <w:r w:rsidRPr="004706DC">
        <w:rPr>
          <w:b/>
        </w:rPr>
        <w:t xml:space="preserve">La </w:t>
      </w:r>
      <w:r w:rsidRPr="004706DC">
        <w:rPr>
          <w:b/>
          <w:i/>
        </w:rPr>
        <w:t>Difesa del popolo</w:t>
      </w:r>
      <w:r w:rsidRPr="004706DC">
        <w:rPr>
          <w:b/>
        </w:rPr>
        <w:t xml:space="preserve"> fu </w:t>
      </w:r>
      <w:proofErr w:type="gramStart"/>
      <w:r w:rsidRPr="004706DC">
        <w:rPr>
          <w:b/>
        </w:rPr>
        <w:t>subito</w:t>
      </w:r>
      <w:proofErr w:type="gramEnd"/>
      <w:r w:rsidRPr="004706DC">
        <w:rPr>
          <w:b/>
        </w:rPr>
        <w:t xml:space="preserve"> “in prima linea” nel difendere la gente dell’Altopiano e i suoi preti</w:t>
      </w:r>
      <w:r>
        <w:t xml:space="preserve"> ingiustamente accusati di spionaggio, per giustificare i deludenti risultati dei primi attacchi italiani. E quando poi l’offensiva nemica della primavera del 1916 stava per sfondare il fronte trentino e costrinse migliaia di profughi dell’Altopiano a fuggire per l’Italia, la diocesi fu la prima a prodigarsi per la loro assistenza e per cercare di tenere unite le comunità attorno ai loro parroci. Alla fine del 1916 </w:t>
      </w:r>
      <w:proofErr w:type="gramStart"/>
      <w:r>
        <w:t>viene</w:t>
      </w:r>
      <w:proofErr w:type="gramEnd"/>
      <w:r>
        <w:t xml:space="preserve"> dato grande risalto anche al bombardamento austriaco su Padova che causò in una sola volta 93 vittime civili.</w:t>
      </w:r>
    </w:p>
    <w:p w:rsidR="00C9566C" w:rsidRDefault="00C9566C" w:rsidP="00C9566C">
      <w:pPr>
        <w:jc w:val="both"/>
      </w:pPr>
      <w:r w:rsidRPr="00D460F3">
        <w:rPr>
          <w:b/>
        </w:rPr>
        <w:t>Nel 1917 un titolo a tutta pagina fu riservato alla nota del papa sulla “inutile strage”</w:t>
      </w:r>
      <w:r>
        <w:t>, mentre bisogna leggere tra le righe le sofferenze di Caporetto, fino all’esplodere della pace riconquistata, unita agli appelli alla solidarietà per i profughi trevigiani ridotti alla fame durante la lunga occupazione.</w:t>
      </w:r>
    </w:p>
    <w:p w:rsidR="00F9600C" w:rsidRPr="009616AD" w:rsidRDefault="00D460F3" w:rsidP="00C9566C">
      <w:pPr>
        <w:widowControl w:val="0"/>
        <w:autoSpaceDE w:val="0"/>
        <w:autoSpaceDN w:val="0"/>
        <w:adjustRightInd w:val="0"/>
        <w:jc w:val="both"/>
        <w:rPr>
          <w:i/>
          <w:lang w:eastAsia="ja-JP"/>
        </w:rPr>
      </w:pPr>
      <w:r w:rsidRPr="009616AD">
        <w:rPr>
          <w:i/>
          <w:iCs/>
          <w:lang w:eastAsia="ja-JP"/>
        </w:rPr>
        <w:t xml:space="preserve">La mostra è visitabile negli orari di apertura </w:t>
      </w:r>
      <w:r w:rsidR="00C654A2" w:rsidRPr="009616AD">
        <w:rPr>
          <w:i/>
          <w:iCs/>
          <w:lang w:eastAsia="ja-JP"/>
        </w:rPr>
        <w:t>della biblioteca:</w:t>
      </w:r>
      <w:r w:rsidRPr="009616AD">
        <w:rPr>
          <w:i/>
          <w:iCs/>
          <w:lang w:eastAsia="ja-JP"/>
        </w:rPr>
        <w:t xml:space="preserve"> </w:t>
      </w:r>
      <w:r w:rsidR="00C654A2" w:rsidRPr="009616AD">
        <w:rPr>
          <w:i/>
          <w:iCs/>
          <w:lang w:eastAsia="ja-JP"/>
        </w:rPr>
        <w:t>l</w:t>
      </w:r>
      <w:r w:rsidR="00C654A2" w:rsidRPr="009616AD">
        <w:rPr>
          <w:i/>
          <w:lang w:eastAsia="ja-JP"/>
        </w:rPr>
        <w:t xml:space="preserve">unedì, martedì, mercoledì e giovedì dalle 14.30 alle </w:t>
      </w:r>
      <w:proofErr w:type="gramStart"/>
      <w:r w:rsidR="00C654A2" w:rsidRPr="009616AD">
        <w:rPr>
          <w:i/>
          <w:lang w:eastAsia="ja-JP"/>
        </w:rPr>
        <w:t>19</w:t>
      </w:r>
      <w:proofErr w:type="gramEnd"/>
      <w:r w:rsidR="00C654A2" w:rsidRPr="009616AD">
        <w:rPr>
          <w:i/>
          <w:lang w:eastAsia="ja-JP"/>
        </w:rPr>
        <w:t xml:space="preserve">; lunedì, giovedì e venerdì dalle 9 alle 13. </w:t>
      </w:r>
    </w:p>
    <w:p w:rsidR="00C654A2" w:rsidRDefault="00C654A2" w:rsidP="00C9566C">
      <w:pPr>
        <w:widowControl w:val="0"/>
        <w:autoSpaceDE w:val="0"/>
        <w:autoSpaceDN w:val="0"/>
        <w:adjustRightInd w:val="0"/>
        <w:jc w:val="both"/>
        <w:rPr>
          <w:iCs/>
          <w:lang w:eastAsia="ja-JP"/>
        </w:rPr>
      </w:pPr>
    </w:p>
    <w:p w:rsidR="009616AD" w:rsidRDefault="009616AD" w:rsidP="00C9566C">
      <w:pPr>
        <w:widowControl w:val="0"/>
        <w:autoSpaceDE w:val="0"/>
        <w:autoSpaceDN w:val="0"/>
        <w:adjustRightInd w:val="0"/>
        <w:jc w:val="both"/>
        <w:rPr>
          <w:iCs/>
          <w:lang w:eastAsia="ja-JP"/>
        </w:rPr>
      </w:pPr>
      <w:r w:rsidRPr="009616AD">
        <w:rPr>
          <w:b/>
          <w:iCs/>
          <w:lang w:eastAsia="ja-JP"/>
        </w:rPr>
        <w:t>Lunedì 11 gennaio</w:t>
      </w:r>
      <w:r>
        <w:rPr>
          <w:iCs/>
          <w:lang w:eastAsia="ja-JP"/>
        </w:rPr>
        <w:t xml:space="preserve">, alle 20.45 in biblioteca comunale, è in programma un appuntamento dal titolo “Ti racconto la mostra”. Intervengono </w:t>
      </w:r>
      <w:r w:rsidRPr="00937472">
        <w:rPr>
          <w:b/>
          <w:i/>
          <w:iCs/>
          <w:lang w:eastAsia="ja-JP"/>
        </w:rPr>
        <w:t xml:space="preserve">Lorenzo </w:t>
      </w:r>
      <w:proofErr w:type="spellStart"/>
      <w:r w:rsidRPr="00937472">
        <w:rPr>
          <w:b/>
          <w:i/>
          <w:iCs/>
          <w:lang w:eastAsia="ja-JP"/>
        </w:rPr>
        <w:t>Brunazzo</w:t>
      </w:r>
      <w:proofErr w:type="spellEnd"/>
      <w:r>
        <w:rPr>
          <w:iCs/>
          <w:lang w:eastAsia="ja-JP"/>
        </w:rPr>
        <w:t xml:space="preserve">, curatore dell’esposizione, e il direttore dalla </w:t>
      </w:r>
      <w:r w:rsidRPr="009616AD">
        <w:rPr>
          <w:i/>
          <w:iCs/>
          <w:lang w:eastAsia="ja-JP"/>
        </w:rPr>
        <w:t>Difesa del popolo</w:t>
      </w:r>
      <w:r>
        <w:rPr>
          <w:iCs/>
          <w:lang w:eastAsia="ja-JP"/>
        </w:rPr>
        <w:t xml:space="preserve">, </w:t>
      </w:r>
      <w:r w:rsidRPr="00937472">
        <w:rPr>
          <w:b/>
          <w:i/>
          <w:iCs/>
          <w:lang w:eastAsia="ja-JP"/>
        </w:rPr>
        <w:t xml:space="preserve">Guglielmo </w:t>
      </w:r>
      <w:proofErr w:type="spellStart"/>
      <w:r w:rsidRPr="00937472">
        <w:rPr>
          <w:b/>
          <w:i/>
          <w:iCs/>
          <w:lang w:eastAsia="ja-JP"/>
        </w:rPr>
        <w:t>Frezza</w:t>
      </w:r>
      <w:proofErr w:type="spellEnd"/>
      <w:r>
        <w:rPr>
          <w:iCs/>
          <w:lang w:eastAsia="ja-JP"/>
        </w:rPr>
        <w:t xml:space="preserve">. </w:t>
      </w:r>
    </w:p>
    <w:p w:rsidR="009616AD" w:rsidRDefault="009616AD" w:rsidP="00C9566C">
      <w:pPr>
        <w:widowControl w:val="0"/>
        <w:autoSpaceDE w:val="0"/>
        <w:autoSpaceDN w:val="0"/>
        <w:adjustRightInd w:val="0"/>
        <w:jc w:val="both"/>
        <w:rPr>
          <w:iCs/>
          <w:lang w:eastAsia="ja-JP"/>
        </w:rPr>
      </w:pPr>
    </w:p>
    <w:p w:rsidR="00CD6F3A" w:rsidRPr="00CD6F3A" w:rsidRDefault="009616AD" w:rsidP="00C9566C">
      <w:pPr>
        <w:widowControl w:val="0"/>
        <w:autoSpaceDE w:val="0"/>
        <w:autoSpaceDN w:val="0"/>
        <w:adjustRightInd w:val="0"/>
        <w:jc w:val="both"/>
        <w:rPr>
          <w:iCs/>
          <w:lang w:eastAsia="ja-JP"/>
        </w:rPr>
      </w:pPr>
      <w:r w:rsidRPr="009616AD">
        <w:rPr>
          <w:iCs/>
          <w:lang w:eastAsia="ja-JP"/>
        </w:rPr>
        <w:t>Info:</w:t>
      </w:r>
      <w:r w:rsidR="004706DC">
        <w:rPr>
          <w:iCs/>
          <w:lang w:eastAsia="ja-JP"/>
        </w:rPr>
        <w:t xml:space="preserve"> </w:t>
      </w:r>
      <w:r w:rsidR="00C9566C">
        <w:rPr>
          <w:iCs/>
          <w:lang w:eastAsia="ja-JP"/>
        </w:rPr>
        <w:t>049-661033 e</w:t>
      </w:r>
      <w:r w:rsidR="00C51576">
        <w:rPr>
          <w:iCs/>
          <w:lang w:eastAsia="ja-JP"/>
        </w:rPr>
        <w:t xml:space="preserve"> </w:t>
      </w:r>
      <w:r w:rsidR="00C9566C">
        <w:rPr>
          <w:i/>
          <w:iCs/>
          <w:lang w:eastAsia="ja-JP"/>
        </w:rPr>
        <w:t>redazione@d</w:t>
      </w:r>
      <w:r w:rsidR="00C51576" w:rsidRPr="00C51576">
        <w:rPr>
          <w:i/>
          <w:iCs/>
          <w:lang w:eastAsia="ja-JP"/>
        </w:rPr>
        <w:t>ifesapopolo.it</w:t>
      </w:r>
      <w:bookmarkStart w:id="0" w:name="_GoBack"/>
      <w:bookmarkEnd w:id="0"/>
    </w:p>
    <w:sectPr w:rsidR="00CD6F3A" w:rsidRPr="00CD6F3A" w:rsidSect="009616AD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781"/>
    <w:multiLevelType w:val="hybridMultilevel"/>
    <w:tmpl w:val="59B6F1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B97E4B"/>
    <w:rsid w:val="000124A7"/>
    <w:rsid w:val="00060FCB"/>
    <w:rsid w:val="000667A6"/>
    <w:rsid w:val="00251435"/>
    <w:rsid w:val="00253FC8"/>
    <w:rsid w:val="00382593"/>
    <w:rsid w:val="0046299D"/>
    <w:rsid w:val="004706DC"/>
    <w:rsid w:val="005B79E9"/>
    <w:rsid w:val="00627BFC"/>
    <w:rsid w:val="00687905"/>
    <w:rsid w:val="006C19A9"/>
    <w:rsid w:val="007A6360"/>
    <w:rsid w:val="00866785"/>
    <w:rsid w:val="00937472"/>
    <w:rsid w:val="009616AD"/>
    <w:rsid w:val="00A87293"/>
    <w:rsid w:val="00AA0CAF"/>
    <w:rsid w:val="00AF054F"/>
    <w:rsid w:val="00B954CD"/>
    <w:rsid w:val="00B97E4B"/>
    <w:rsid w:val="00BE6CD7"/>
    <w:rsid w:val="00C51576"/>
    <w:rsid w:val="00C654A2"/>
    <w:rsid w:val="00C72F56"/>
    <w:rsid w:val="00C9566C"/>
    <w:rsid w:val="00CD6F3A"/>
    <w:rsid w:val="00CF50BD"/>
    <w:rsid w:val="00D01D96"/>
    <w:rsid w:val="00D460F3"/>
    <w:rsid w:val="00D531FC"/>
    <w:rsid w:val="00D60DD5"/>
    <w:rsid w:val="00E06031"/>
    <w:rsid w:val="00E16E32"/>
    <w:rsid w:val="00F9600C"/>
    <w:rsid w:val="00FA0A1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4A7"/>
    <w:rPr>
      <w:sz w:val="24"/>
      <w:szCs w:val="24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F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D6F3A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87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F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D6F3A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87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2365</Characters>
  <Application>Microsoft Macintosh Word</Application>
  <DocSecurity>0</DocSecurity>
  <Lines>19</Lines>
  <Paragraphs>4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Parodi</dc:creator>
  <cp:keywords/>
  <dc:description/>
  <cp:lastModifiedBy>sara melchiori</cp:lastModifiedBy>
  <cp:revision>3</cp:revision>
  <dcterms:created xsi:type="dcterms:W3CDTF">2015-12-14T11:43:00Z</dcterms:created>
  <dcterms:modified xsi:type="dcterms:W3CDTF">2015-12-14T11:45:00Z</dcterms:modified>
</cp:coreProperties>
</file>