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99D44" w14:textId="0A60D873" w:rsidR="0053577F" w:rsidRDefault="002530F8" w:rsidP="00957A03">
      <w:pPr>
        <w:spacing w:line="360" w:lineRule="exact"/>
        <w:rPr>
          <w:rFonts w:ascii="Calibri" w:eastAsia="Calibri" w:hAnsi="Calibri" w:cs="Calibri"/>
          <w:b/>
          <w:color w:val="0070C0"/>
          <w:sz w:val="28"/>
          <w:szCs w:val="28"/>
        </w:rPr>
      </w:pPr>
      <w:r>
        <w:rPr>
          <w:rFonts w:ascii="Calibri" w:eastAsia="Calibri" w:hAnsi="Calibri" w:cs="Calibri"/>
          <w:b/>
          <w:noProof/>
          <w:color w:val="0070C0"/>
          <w:sz w:val="28"/>
          <w:szCs w:val="28"/>
          <w:lang w:eastAsia="it-IT"/>
        </w:rPr>
        <w:drawing>
          <wp:anchor distT="0" distB="0" distL="114300" distR="114300" simplePos="0" relativeHeight="251658240" behindDoc="0" locked="0" layoutInCell="1" allowOverlap="1" wp14:anchorId="1681B62E" wp14:editId="249864D4">
            <wp:simplePos x="0" y="0"/>
            <wp:positionH relativeFrom="column">
              <wp:posOffset>-71755</wp:posOffset>
            </wp:positionH>
            <wp:positionV relativeFrom="paragraph">
              <wp:posOffset>33020</wp:posOffset>
            </wp:positionV>
            <wp:extent cx="5755640" cy="3021965"/>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e_a_voi_FB.02_Tavola disegn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5640" cy="3021965"/>
                    </a:xfrm>
                    <a:prstGeom prst="rect">
                      <a:avLst/>
                    </a:prstGeom>
                  </pic:spPr>
                </pic:pic>
              </a:graphicData>
            </a:graphic>
          </wp:anchor>
        </w:drawing>
      </w:r>
    </w:p>
    <w:p w14:paraId="0EA31E09" w14:textId="4A4B98BF" w:rsidR="0053577F" w:rsidRDefault="0053577F" w:rsidP="00957A03">
      <w:pPr>
        <w:spacing w:line="360" w:lineRule="exact"/>
        <w:rPr>
          <w:rFonts w:ascii="Calibri" w:eastAsia="Calibri" w:hAnsi="Calibri" w:cs="Calibri"/>
          <w:b/>
          <w:color w:val="0070C0"/>
          <w:sz w:val="28"/>
          <w:szCs w:val="28"/>
        </w:rPr>
      </w:pPr>
    </w:p>
    <w:p w14:paraId="22C3FB10" w14:textId="77777777" w:rsidR="0053577F" w:rsidRDefault="0053577F" w:rsidP="00957A03">
      <w:pPr>
        <w:spacing w:line="360" w:lineRule="exact"/>
        <w:rPr>
          <w:rFonts w:ascii="Calibri" w:eastAsia="Calibri" w:hAnsi="Calibri" w:cs="Calibri"/>
          <w:b/>
          <w:color w:val="0070C0"/>
          <w:sz w:val="28"/>
          <w:szCs w:val="28"/>
        </w:rPr>
      </w:pPr>
    </w:p>
    <w:p w14:paraId="53836CB4" w14:textId="77777777" w:rsidR="0053577F" w:rsidRDefault="0053577F" w:rsidP="00957A03">
      <w:pPr>
        <w:spacing w:line="360" w:lineRule="exact"/>
        <w:rPr>
          <w:rFonts w:ascii="Calibri" w:eastAsia="Calibri" w:hAnsi="Calibri" w:cs="Calibri"/>
          <w:b/>
          <w:color w:val="0070C0"/>
          <w:sz w:val="28"/>
          <w:szCs w:val="28"/>
        </w:rPr>
      </w:pPr>
    </w:p>
    <w:p w14:paraId="73EE11B3" w14:textId="77777777" w:rsidR="0053577F" w:rsidRDefault="0053577F" w:rsidP="00957A03">
      <w:pPr>
        <w:spacing w:line="360" w:lineRule="exact"/>
        <w:rPr>
          <w:rFonts w:ascii="Calibri" w:eastAsia="Calibri" w:hAnsi="Calibri" w:cs="Calibri"/>
          <w:b/>
          <w:color w:val="0070C0"/>
          <w:sz w:val="28"/>
          <w:szCs w:val="28"/>
        </w:rPr>
      </w:pPr>
    </w:p>
    <w:p w14:paraId="0F29F7D7" w14:textId="77777777" w:rsidR="0053577F" w:rsidRDefault="0053577F" w:rsidP="00957A03">
      <w:pPr>
        <w:spacing w:line="360" w:lineRule="exact"/>
        <w:rPr>
          <w:rFonts w:ascii="Calibri" w:eastAsia="Calibri" w:hAnsi="Calibri" w:cs="Calibri"/>
          <w:b/>
          <w:color w:val="0070C0"/>
          <w:sz w:val="28"/>
          <w:szCs w:val="28"/>
        </w:rPr>
      </w:pPr>
    </w:p>
    <w:p w14:paraId="55201CFE" w14:textId="77777777" w:rsidR="0053577F" w:rsidRDefault="0053577F" w:rsidP="00957A03">
      <w:pPr>
        <w:spacing w:line="360" w:lineRule="exact"/>
        <w:rPr>
          <w:rFonts w:ascii="Calibri" w:eastAsia="Calibri" w:hAnsi="Calibri" w:cs="Calibri"/>
          <w:b/>
          <w:color w:val="0070C0"/>
          <w:sz w:val="28"/>
          <w:szCs w:val="28"/>
        </w:rPr>
      </w:pPr>
    </w:p>
    <w:p w14:paraId="4C052639" w14:textId="77777777" w:rsidR="0053577F" w:rsidRDefault="0053577F" w:rsidP="00957A03">
      <w:pPr>
        <w:spacing w:line="360" w:lineRule="exact"/>
        <w:rPr>
          <w:rFonts w:ascii="Calibri" w:eastAsia="Calibri" w:hAnsi="Calibri" w:cs="Calibri"/>
          <w:b/>
          <w:color w:val="0070C0"/>
          <w:sz w:val="28"/>
          <w:szCs w:val="28"/>
        </w:rPr>
      </w:pPr>
    </w:p>
    <w:p w14:paraId="7C982C66" w14:textId="77777777" w:rsidR="0053577F" w:rsidRDefault="0053577F" w:rsidP="00957A03">
      <w:pPr>
        <w:spacing w:line="360" w:lineRule="exact"/>
        <w:rPr>
          <w:rFonts w:ascii="Calibri" w:eastAsia="Calibri" w:hAnsi="Calibri" w:cs="Calibri"/>
          <w:b/>
          <w:color w:val="0070C0"/>
          <w:sz w:val="28"/>
          <w:szCs w:val="28"/>
        </w:rPr>
      </w:pPr>
    </w:p>
    <w:p w14:paraId="74EC4122" w14:textId="77777777" w:rsidR="0053577F" w:rsidRDefault="0053577F" w:rsidP="00957A03">
      <w:pPr>
        <w:spacing w:line="360" w:lineRule="exact"/>
        <w:rPr>
          <w:rFonts w:ascii="Calibri" w:eastAsia="Calibri" w:hAnsi="Calibri" w:cs="Calibri"/>
          <w:b/>
          <w:color w:val="0070C0"/>
          <w:sz w:val="28"/>
          <w:szCs w:val="28"/>
        </w:rPr>
      </w:pPr>
    </w:p>
    <w:p w14:paraId="268BADC3" w14:textId="77777777" w:rsidR="0053577F" w:rsidRDefault="0053577F" w:rsidP="00957A03">
      <w:pPr>
        <w:spacing w:line="360" w:lineRule="exact"/>
        <w:rPr>
          <w:rFonts w:ascii="Calibri" w:eastAsia="Calibri" w:hAnsi="Calibri" w:cs="Calibri"/>
          <w:b/>
          <w:color w:val="0070C0"/>
          <w:sz w:val="28"/>
          <w:szCs w:val="28"/>
        </w:rPr>
      </w:pPr>
    </w:p>
    <w:p w14:paraId="5795E7C8" w14:textId="77777777" w:rsidR="0053577F" w:rsidRDefault="0053577F" w:rsidP="00957A03">
      <w:pPr>
        <w:spacing w:line="360" w:lineRule="exact"/>
        <w:rPr>
          <w:rFonts w:ascii="Calibri" w:eastAsia="Calibri" w:hAnsi="Calibri" w:cs="Calibri"/>
          <w:b/>
          <w:color w:val="0070C0"/>
          <w:sz w:val="28"/>
          <w:szCs w:val="28"/>
        </w:rPr>
      </w:pPr>
    </w:p>
    <w:p w14:paraId="2CE9CA9C" w14:textId="77777777" w:rsidR="0053577F" w:rsidRDefault="0053577F" w:rsidP="00957A03">
      <w:pPr>
        <w:spacing w:line="360" w:lineRule="exact"/>
        <w:rPr>
          <w:rFonts w:ascii="Calibri" w:eastAsia="Calibri" w:hAnsi="Calibri" w:cs="Calibri"/>
          <w:b/>
          <w:color w:val="0070C0"/>
          <w:sz w:val="28"/>
          <w:szCs w:val="28"/>
        </w:rPr>
      </w:pPr>
    </w:p>
    <w:p w14:paraId="69247B74" w14:textId="77777777" w:rsidR="0053577F" w:rsidRDefault="0053577F" w:rsidP="0053577F">
      <w:pPr>
        <w:spacing w:line="360" w:lineRule="exact"/>
        <w:rPr>
          <w:rFonts w:ascii="Calibri" w:eastAsia="Calibri" w:hAnsi="Calibri" w:cs="Calibri"/>
          <w:b/>
          <w:color w:val="0070C0"/>
          <w:sz w:val="28"/>
          <w:szCs w:val="28"/>
        </w:rPr>
      </w:pPr>
    </w:p>
    <w:p w14:paraId="72D448F6" w14:textId="7D3E7FA5" w:rsidR="00F6443A" w:rsidRPr="0029259A" w:rsidRDefault="00F6443A" w:rsidP="00F6443A">
      <w:pPr>
        <w:rPr>
          <w:rFonts w:ascii="Calibri" w:hAnsi="Calibri" w:cs="Calibri"/>
          <w:b/>
        </w:rPr>
      </w:pPr>
      <w:r>
        <w:rPr>
          <w:rFonts w:ascii="Calibri" w:hAnsi="Calibri" w:cs="Calibri"/>
          <w:b/>
          <w:color w:val="0070C0"/>
          <w:sz w:val="28"/>
          <w:szCs w:val="28"/>
        </w:rPr>
        <w:t>DOMENICA 8</w:t>
      </w:r>
      <w:r>
        <w:rPr>
          <w:rFonts w:ascii="Calibri" w:hAnsi="Calibri" w:cs="Calibri"/>
          <w:b/>
          <w:color w:val="0070C0"/>
          <w:sz w:val="28"/>
          <w:szCs w:val="28"/>
        </w:rPr>
        <w:t xml:space="preserve"> MAGGIO 2022</w:t>
      </w:r>
    </w:p>
    <w:p w14:paraId="4AADD7FB" w14:textId="4B01B627" w:rsidR="00F6443A" w:rsidRPr="0029259A" w:rsidRDefault="00F6443A" w:rsidP="00F6443A">
      <w:pPr>
        <w:rPr>
          <w:rFonts w:ascii="Calibri" w:hAnsi="Calibri" w:cs="Calibri"/>
        </w:rPr>
      </w:pPr>
      <w:r>
        <w:rPr>
          <w:rFonts w:ascii="Calibri" w:hAnsi="Calibri" w:cs="Calibri"/>
          <w:sz w:val="22"/>
          <w:szCs w:val="22"/>
        </w:rPr>
        <w:t>ANNUNCIO</w:t>
      </w:r>
    </w:p>
    <w:p w14:paraId="6D592A04" w14:textId="77777777" w:rsidR="0053577F" w:rsidRPr="00AB19D4" w:rsidRDefault="0053577F" w:rsidP="003E7425">
      <w:pPr>
        <w:spacing w:line="360" w:lineRule="exact"/>
        <w:contextualSpacing/>
      </w:pPr>
    </w:p>
    <w:p w14:paraId="36AF9357" w14:textId="51134BE3" w:rsidR="00957A03" w:rsidRPr="00F6443A" w:rsidRDefault="00F6443A" w:rsidP="003E7425">
      <w:pPr>
        <w:spacing w:line="360" w:lineRule="exact"/>
        <w:contextualSpacing/>
        <w:jc w:val="center"/>
        <w:rPr>
          <w:rFonts w:ascii="Calibri" w:hAnsi="Calibri"/>
          <w:b/>
          <w:sz w:val="36"/>
          <w:szCs w:val="36"/>
        </w:rPr>
      </w:pPr>
      <w:r>
        <w:rPr>
          <w:rFonts w:ascii="Calibri" w:hAnsi="Calibri" w:cs="Calibri"/>
          <w:b/>
          <w:color w:val="C00000"/>
          <w:sz w:val="36"/>
        </w:rPr>
        <w:t>Dal Dio degli eserciti al Dio della pace</w:t>
      </w:r>
    </w:p>
    <w:p w14:paraId="4E9A7A71" w14:textId="77777777" w:rsidR="0053577F" w:rsidRPr="00AB19D4" w:rsidRDefault="0053577F" w:rsidP="003E7425">
      <w:pPr>
        <w:spacing w:line="360" w:lineRule="exact"/>
        <w:contextualSpacing/>
        <w:jc w:val="center"/>
      </w:pPr>
    </w:p>
    <w:p w14:paraId="47101C60" w14:textId="33391BC1" w:rsidR="0053577F" w:rsidRPr="00547A64" w:rsidRDefault="00957A03" w:rsidP="00547A64">
      <w:pPr>
        <w:spacing w:line="360" w:lineRule="exact"/>
        <w:contextualSpacing/>
        <w:jc w:val="center"/>
        <w:rPr>
          <w:rFonts w:asciiTheme="minorHAnsi" w:hAnsiTheme="minorHAnsi"/>
          <w:i/>
          <w:sz w:val="28"/>
          <w:szCs w:val="28"/>
        </w:rPr>
      </w:pPr>
      <w:r w:rsidRPr="00547A64">
        <w:rPr>
          <w:rFonts w:asciiTheme="minorHAnsi" w:hAnsiTheme="minorHAnsi"/>
          <w:i/>
          <w:sz w:val="28"/>
          <w:szCs w:val="28"/>
        </w:rPr>
        <w:t xml:space="preserve">Io sono il buon pastore, dice il Signore, conosco le mie pecore </w:t>
      </w:r>
    </w:p>
    <w:p w14:paraId="08B42FC6" w14:textId="501D6C29" w:rsidR="00957A03" w:rsidRPr="00AB19D4" w:rsidRDefault="00957A03" w:rsidP="003E7425">
      <w:pPr>
        <w:spacing w:line="360" w:lineRule="exact"/>
        <w:contextualSpacing/>
        <w:jc w:val="center"/>
      </w:pPr>
      <w:proofErr w:type="gramStart"/>
      <w:r w:rsidRPr="00547A64">
        <w:rPr>
          <w:rFonts w:asciiTheme="minorHAnsi" w:hAnsiTheme="minorHAnsi"/>
          <w:i/>
          <w:sz w:val="28"/>
          <w:szCs w:val="28"/>
        </w:rPr>
        <w:t>e</w:t>
      </w:r>
      <w:proofErr w:type="gramEnd"/>
      <w:r w:rsidRPr="00547A64">
        <w:rPr>
          <w:rFonts w:asciiTheme="minorHAnsi" w:hAnsiTheme="minorHAnsi"/>
          <w:i/>
          <w:sz w:val="28"/>
          <w:szCs w:val="28"/>
        </w:rPr>
        <w:t xml:space="preserve"> le mie pecore conoscono me. </w:t>
      </w:r>
      <w:proofErr w:type="spellStart"/>
      <w:r w:rsidRPr="00547A64">
        <w:rPr>
          <w:rFonts w:asciiTheme="minorHAnsi" w:hAnsiTheme="minorHAnsi"/>
          <w:i/>
          <w:sz w:val="28"/>
          <w:szCs w:val="28"/>
        </w:rPr>
        <w:t>Gv</w:t>
      </w:r>
      <w:proofErr w:type="spellEnd"/>
      <w:r w:rsidRPr="00547A64">
        <w:rPr>
          <w:rFonts w:asciiTheme="minorHAnsi" w:hAnsiTheme="minorHAnsi"/>
          <w:i/>
          <w:sz w:val="28"/>
          <w:szCs w:val="28"/>
        </w:rPr>
        <w:t xml:space="preserve"> 10,14</w:t>
      </w:r>
    </w:p>
    <w:p w14:paraId="29A493F4" w14:textId="29CCC0B3" w:rsidR="00A42C13" w:rsidRPr="00AB19D4" w:rsidRDefault="00A42C13" w:rsidP="003E7425">
      <w:pPr>
        <w:spacing w:line="360" w:lineRule="exact"/>
        <w:contextualSpacing/>
      </w:pPr>
    </w:p>
    <w:p w14:paraId="2F094A53" w14:textId="30EA80B9" w:rsidR="00A42C13" w:rsidRPr="00547A64" w:rsidRDefault="00A42C13" w:rsidP="003E7425">
      <w:pPr>
        <w:spacing w:line="360" w:lineRule="exact"/>
        <w:contextualSpacing/>
        <w:rPr>
          <w:rFonts w:ascii="Calibri" w:hAnsi="Calibri"/>
          <w:sz w:val="28"/>
          <w:szCs w:val="28"/>
        </w:rPr>
      </w:pPr>
      <w:r w:rsidRPr="00547A64">
        <w:rPr>
          <w:rFonts w:ascii="Calibri" w:hAnsi="Calibri"/>
          <w:sz w:val="28"/>
          <w:szCs w:val="28"/>
        </w:rPr>
        <w:t>«N</w:t>
      </w:r>
      <w:r w:rsidR="00782F3B" w:rsidRPr="00547A64">
        <w:rPr>
          <w:rFonts w:ascii="Calibri" w:hAnsi="Calibri"/>
          <w:sz w:val="28"/>
          <w:szCs w:val="28"/>
        </w:rPr>
        <w:t>essuno ha un</w:t>
      </w:r>
      <w:r w:rsidRPr="00547A64">
        <w:rPr>
          <w:rFonts w:ascii="Calibri" w:hAnsi="Calibri"/>
          <w:sz w:val="28"/>
          <w:szCs w:val="28"/>
        </w:rPr>
        <w:t xml:space="preserve"> amore più grande di questo: </w:t>
      </w:r>
      <w:r w:rsidR="00782F3B" w:rsidRPr="00547A64">
        <w:rPr>
          <w:rFonts w:ascii="Calibri" w:hAnsi="Calibri"/>
          <w:sz w:val="28"/>
          <w:szCs w:val="28"/>
        </w:rPr>
        <w:t>dare la sua vita per i propri amici</w:t>
      </w:r>
      <w:r w:rsidRPr="00547A64">
        <w:rPr>
          <w:rFonts w:ascii="Calibri" w:hAnsi="Calibri"/>
          <w:sz w:val="28"/>
          <w:szCs w:val="28"/>
        </w:rPr>
        <w:t>»</w:t>
      </w:r>
      <w:r w:rsidR="00782F3B" w:rsidRPr="00547A64">
        <w:rPr>
          <w:rFonts w:ascii="Calibri" w:hAnsi="Calibri"/>
          <w:sz w:val="28"/>
          <w:szCs w:val="28"/>
        </w:rPr>
        <w:t xml:space="preserve"> (</w:t>
      </w:r>
      <w:proofErr w:type="spellStart"/>
      <w:r w:rsidR="00782F3B" w:rsidRPr="00547A64">
        <w:rPr>
          <w:rFonts w:ascii="Calibri" w:hAnsi="Calibri"/>
          <w:sz w:val="28"/>
          <w:szCs w:val="28"/>
        </w:rPr>
        <w:t>Gv</w:t>
      </w:r>
      <w:proofErr w:type="spellEnd"/>
      <w:r w:rsidR="00782F3B" w:rsidRPr="00547A64">
        <w:rPr>
          <w:rFonts w:ascii="Calibri" w:hAnsi="Calibri"/>
          <w:sz w:val="28"/>
          <w:szCs w:val="28"/>
        </w:rPr>
        <w:t xml:space="preserve"> 15,13).</w:t>
      </w:r>
      <w:r w:rsidR="009F289E" w:rsidRPr="00547A64">
        <w:rPr>
          <w:rFonts w:ascii="Calibri" w:hAnsi="Calibri"/>
          <w:sz w:val="28"/>
          <w:szCs w:val="28"/>
        </w:rPr>
        <w:t xml:space="preserve"> </w:t>
      </w:r>
      <w:r w:rsidR="00981C5F" w:rsidRPr="00547A64">
        <w:rPr>
          <w:rFonts w:ascii="Calibri" w:hAnsi="Calibri"/>
          <w:sz w:val="28"/>
          <w:szCs w:val="28"/>
        </w:rPr>
        <w:t>Mentre Gesù pronuncia queste parole come vittima innocente e disarmata</w:t>
      </w:r>
      <w:r w:rsidR="00BE0C80" w:rsidRPr="00547A64">
        <w:rPr>
          <w:rFonts w:ascii="Calibri" w:hAnsi="Calibri"/>
          <w:sz w:val="28"/>
          <w:szCs w:val="28"/>
        </w:rPr>
        <w:t>, che sta per consegnarsi liberamente nelle mani di quanti lo metteranno in croce, c’è chi ha usato recentemente questa stessa espressione per giustificare un attacco militare offensivo, mandando allo sbaraglio e al massacro giovani vite umane.</w:t>
      </w:r>
    </w:p>
    <w:p w14:paraId="6C4A2477" w14:textId="58A8267C" w:rsidR="00A77428" w:rsidRPr="00547A64" w:rsidRDefault="00513027" w:rsidP="003E7425">
      <w:pPr>
        <w:spacing w:line="360" w:lineRule="exact"/>
        <w:contextualSpacing/>
        <w:rPr>
          <w:rFonts w:ascii="Calibri" w:hAnsi="Calibri"/>
          <w:sz w:val="28"/>
          <w:szCs w:val="28"/>
        </w:rPr>
      </w:pPr>
      <w:r w:rsidRPr="00547A64">
        <w:rPr>
          <w:rFonts w:ascii="Calibri" w:hAnsi="Calibri"/>
          <w:sz w:val="28"/>
          <w:szCs w:val="28"/>
        </w:rPr>
        <w:tab/>
      </w:r>
      <w:r w:rsidR="00A77428" w:rsidRPr="00547A64">
        <w:rPr>
          <w:rFonts w:ascii="Calibri" w:hAnsi="Calibri"/>
          <w:sz w:val="28"/>
          <w:szCs w:val="28"/>
        </w:rPr>
        <w:t>Non è affatto rara la tentazione di rivestire sacralmente forme di potere, ideologie, comportamenti che nulla hanno a che vedere con la Bibbia.</w:t>
      </w:r>
      <w:r w:rsidR="003C78AC" w:rsidRPr="00547A64">
        <w:rPr>
          <w:rFonts w:ascii="Calibri" w:hAnsi="Calibri"/>
          <w:sz w:val="28"/>
          <w:szCs w:val="28"/>
        </w:rPr>
        <w:t xml:space="preserve"> Questa forma di idolatria è criticata da</w:t>
      </w:r>
      <w:r w:rsidR="00BE2AE4" w:rsidRPr="00547A64">
        <w:rPr>
          <w:rFonts w:ascii="Calibri" w:hAnsi="Calibri"/>
          <w:sz w:val="28"/>
          <w:szCs w:val="28"/>
        </w:rPr>
        <w:t xml:space="preserve">gli stessi testi sacri. È vero, le pagine dell’Antico Testamento raccontano anche di un Dio degli eserciti, che sostiene il suo popolo durante le battaglie con i propri nemici, che sembra addirittura legittimare lo sterminio degli avversari. Si tratta di pagine dure, scomode, sicuramente fastidiose per quanti si adoperano nella costruzione di una cultura della pace. </w:t>
      </w:r>
      <w:r w:rsidR="00DF0C17" w:rsidRPr="00547A64">
        <w:rPr>
          <w:rFonts w:ascii="Calibri" w:hAnsi="Calibri"/>
          <w:sz w:val="28"/>
          <w:szCs w:val="28"/>
        </w:rPr>
        <w:t xml:space="preserve">D’altronde, la Bibbia è Parola di Dio in parole umane: per questo, nelle sue pagine è presente tutto l’umano, anche quello scomodo e che non vorremmo vedere, eppure fa parte di noi, come, per esempio, la violenza. </w:t>
      </w:r>
    </w:p>
    <w:p w14:paraId="3D6A62FA" w14:textId="4B82042D" w:rsidR="00D52A72" w:rsidRPr="00547A64" w:rsidRDefault="006D24EA" w:rsidP="003E7425">
      <w:pPr>
        <w:spacing w:line="360" w:lineRule="exact"/>
        <w:contextualSpacing/>
        <w:rPr>
          <w:rFonts w:ascii="Calibri" w:hAnsi="Calibri"/>
          <w:sz w:val="28"/>
          <w:szCs w:val="28"/>
        </w:rPr>
      </w:pPr>
      <w:r w:rsidRPr="00547A64">
        <w:rPr>
          <w:rFonts w:ascii="Calibri" w:hAnsi="Calibri"/>
          <w:sz w:val="28"/>
          <w:szCs w:val="28"/>
        </w:rPr>
        <w:tab/>
      </w:r>
      <w:r w:rsidR="004E2559" w:rsidRPr="00547A64">
        <w:rPr>
          <w:rFonts w:ascii="Calibri" w:hAnsi="Calibri"/>
          <w:sz w:val="28"/>
          <w:szCs w:val="28"/>
        </w:rPr>
        <w:t xml:space="preserve">Conoscendo un po’ meglio i cosiddetti “generi letterari” che caratterizzano i testi biblici, quelle pagine possono essere comprese nel messaggio più profondo che esse vogliono annunciare in vista della nostra salvezza. Nemmeno il Dio del Primo Testamento, infatti, legittima la guerra in quanto tale: i suoi eserciti non sono </w:t>
      </w:r>
      <w:r w:rsidR="00D80B77" w:rsidRPr="00547A64">
        <w:rPr>
          <w:rFonts w:ascii="Calibri" w:hAnsi="Calibri"/>
          <w:sz w:val="28"/>
          <w:szCs w:val="28"/>
        </w:rPr>
        <w:t>come quelli terreni, bensì sono celesti. Lo ricorda Gesù stesso, mentre veniva arrestato e i suoi discepoli volevano difenderlo con la spada, come fanno gli uomini: «O credi che io non possa pregare il Padre mio, che metterebbe subito a mia disposizione più di dodici legioni di angeli?» (Mt 26,53).</w:t>
      </w:r>
      <w:r w:rsidR="004C6982" w:rsidRPr="00547A64">
        <w:rPr>
          <w:rFonts w:ascii="Calibri" w:hAnsi="Calibri"/>
          <w:sz w:val="28"/>
          <w:szCs w:val="28"/>
        </w:rPr>
        <w:t xml:space="preserve"> Parlare di un Dio “cattivo” e guerrafondaio dell’Antico Testamento e di un Dio buono e pacifico testimoniato da Gesù nel Nuovo Testamento è quantomeno improprio. </w:t>
      </w:r>
    </w:p>
    <w:p w14:paraId="23B649BD" w14:textId="55E70A50" w:rsidR="00D52A72" w:rsidRPr="00547A64" w:rsidRDefault="006D24EA" w:rsidP="00513027">
      <w:pPr>
        <w:autoSpaceDE w:val="0"/>
        <w:autoSpaceDN w:val="0"/>
        <w:adjustRightInd w:val="0"/>
        <w:spacing w:line="360" w:lineRule="exact"/>
        <w:contextualSpacing/>
        <w:rPr>
          <w:rFonts w:ascii="Calibri" w:hAnsi="Calibri"/>
          <w:sz w:val="28"/>
          <w:szCs w:val="28"/>
        </w:rPr>
      </w:pPr>
      <w:r w:rsidRPr="00547A64">
        <w:rPr>
          <w:rFonts w:ascii="Calibri" w:hAnsi="Calibri"/>
          <w:sz w:val="28"/>
          <w:szCs w:val="28"/>
        </w:rPr>
        <w:tab/>
      </w:r>
      <w:r w:rsidR="00D52A72" w:rsidRPr="00547A64">
        <w:rPr>
          <w:rFonts w:ascii="Calibri" w:hAnsi="Calibri"/>
          <w:sz w:val="28"/>
          <w:szCs w:val="28"/>
        </w:rPr>
        <w:t>Dio desidera e opera sempre la pace. Lo ricorda il profeta Isaia: «Egli sarà giudice fra le genti e arbitro fra molti popoli. Spezzeranno le loro spade e ne faranno aratri, delle loro lance faranno falci; una nazione non alzerà più la spada contro un’altra nazione, non impareranno più l’arte della guerra» (</w:t>
      </w:r>
      <w:proofErr w:type="spellStart"/>
      <w:r w:rsidR="00D52A72" w:rsidRPr="00547A64">
        <w:rPr>
          <w:rFonts w:ascii="Calibri" w:hAnsi="Calibri"/>
          <w:sz w:val="28"/>
          <w:szCs w:val="28"/>
        </w:rPr>
        <w:t>Is</w:t>
      </w:r>
      <w:proofErr w:type="spellEnd"/>
      <w:r w:rsidR="00D52A72" w:rsidRPr="00547A64">
        <w:rPr>
          <w:rFonts w:ascii="Calibri" w:hAnsi="Calibri"/>
          <w:sz w:val="28"/>
          <w:szCs w:val="28"/>
        </w:rPr>
        <w:t xml:space="preserve"> 2,4). </w:t>
      </w:r>
      <w:r w:rsidR="00473329" w:rsidRPr="00547A64">
        <w:rPr>
          <w:rFonts w:ascii="Calibri" w:hAnsi="Calibri"/>
          <w:sz w:val="28"/>
          <w:szCs w:val="28"/>
        </w:rPr>
        <w:t>Dio fa guerra al male, nelle sue varie forme, ma non alle persone che compiono il male. Egli si adopera perché gli strumenti di guerra e distruzione siano trasformati in attrezzi per la coltivazione e la custodia del creato e dell’umanità. In tal senso, egli è il buon pastore, che guida il popolo con lo stile della mitezza e dell’umiltà</w:t>
      </w:r>
      <w:r w:rsidR="004F73C8" w:rsidRPr="00547A64">
        <w:rPr>
          <w:rFonts w:ascii="Calibri" w:hAnsi="Calibri"/>
          <w:sz w:val="28"/>
          <w:szCs w:val="28"/>
        </w:rPr>
        <w:t>, come Gesù ha ben mostrato facendo il suo ingresso festoso a Gerusalemme, pochi giorni prima di Pasqua. La sua cavalcatura è un puledro, non un cavallo. Quest’ultimo, infatti, nella Bibbia è un animale per la guerra e la battaglia. Il puledro, invece, è l’animale del Messia, che esercit</w:t>
      </w:r>
      <w:r w:rsidR="000E517C" w:rsidRPr="00547A64">
        <w:rPr>
          <w:rFonts w:ascii="Calibri" w:hAnsi="Calibri"/>
          <w:sz w:val="28"/>
          <w:szCs w:val="28"/>
        </w:rPr>
        <w:t>a</w:t>
      </w:r>
      <w:r w:rsidR="004F73C8" w:rsidRPr="00547A64">
        <w:rPr>
          <w:rFonts w:ascii="Calibri" w:hAnsi="Calibri"/>
          <w:sz w:val="28"/>
          <w:szCs w:val="28"/>
        </w:rPr>
        <w:t xml:space="preserve"> il potere non con la violenza e la prepotenza, bensì come servizio umile e mite. </w:t>
      </w:r>
    </w:p>
    <w:p w14:paraId="5C12426D" w14:textId="220A5DED" w:rsidR="00981C5F" w:rsidRPr="00547A64" w:rsidRDefault="00547A64" w:rsidP="003E7425">
      <w:pPr>
        <w:autoSpaceDE w:val="0"/>
        <w:autoSpaceDN w:val="0"/>
        <w:adjustRightInd w:val="0"/>
        <w:spacing w:line="360" w:lineRule="exact"/>
        <w:contextualSpacing/>
        <w:jc w:val="right"/>
        <w:rPr>
          <w:rFonts w:ascii="Calibri" w:hAnsi="Calibri"/>
          <w:sz w:val="28"/>
          <w:szCs w:val="28"/>
        </w:rPr>
      </w:pPr>
      <w:proofErr w:type="gramStart"/>
      <w:r w:rsidRPr="00547A64">
        <w:rPr>
          <w:rFonts w:ascii="Calibri" w:hAnsi="Calibri"/>
          <w:b/>
          <w:sz w:val="28"/>
          <w:szCs w:val="28"/>
        </w:rPr>
        <w:t>d</w:t>
      </w:r>
      <w:r w:rsidR="00957A03" w:rsidRPr="00547A64">
        <w:rPr>
          <w:rFonts w:ascii="Calibri" w:hAnsi="Calibri"/>
          <w:b/>
          <w:sz w:val="28"/>
          <w:szCs w:val="28"/>
        </w:rPr>
        <w:t>on</w:t>
      </w:r>
      <w:proofErr w:type="gramEnd"/>
      <w:r w:rsidR="00957A03" w:rsidRPr="00547A64">
        <w:rPr>
          <w:rFonts w:ascii="Calibri" w:hAnsi="Calibri"/>
          <w:b/>
          <w:sz w:val="28"/>
          <w:szCs w:val="28"/>
        </w:rPr>
        <w:t xml:space="preserve"> Andrea </w:t>
      </w:r>
      <w:proofErr w:type="spellStart"/>
      <w:r w:rsidR="00957A03" w:rsidRPr="00547A64">
        <w:rPr>
          <w:rFonts w:ascii="Calibri" w:hAnsi="Calibri"/>
          <w:b/>
          <w:sz w:val="28"/>
          <w:szCs w:val="28"/>
        </w:rPr>
        <w:t>Albertin</w:t>
      </w:r>
      <w:proofErr w:type="spellEnd"/>
      <w:r w:rsidR="00957A03" w:rsidRPr="00547A64">
        <w:rPr>
          <w:rFonts w:ascii="Calibri" w:hAnsi="Calibri"/>
          <w:sz w:val="28"/>
          <w:szCs w:val="28"/>
        </w:rPr>
        <w:t>, biblista, Is</w:t>
      </w:r>
      <w:bookmarkStart w:id="0" w:name="_GoBack"/>
      <w:bookmarkEnd w:id="0"/>
      <w:r w:rsidR="00957A03" w:rsidRPr="00547A64">
        <w:rPr>
          <w:rFonts w:ascii="Calibri" w:hAnsi="Calibri"/>
          <w:sz w:val="28"/>
          <w:szCs w:val="28"/>
        </w:rPr>
        <w:t>tituto Superiore di Scienze Religiose di Padova</w:t>
      </w:r>
    </w:p>
    <w:sectPr w:rsidR="00981C5F" w:rsidRPr="00547A64" w:rsidSect="0053577F">
      <w:pgSz w:w="11900" w:h="16840"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13"/>
    <w:rsid w:val="000E517C"/>
    <w:rsid w:val="002066B2"/>
    <w:rsid w:val="002530F8"/>
    <w:rsid w:val="003C78AC"/>
    <w:rsid w:val="003E31E8"/>
    <w:rsid w:val="003E7425"/>
    <w:rsid w:val="00400692"/>
    <w:rsid w:val="00473329"/>
    <w:rsid w:val="004C6982"/>
    <w:rsid w:val="004E2559"/>
    <w:rsid w:val="004F73C8"/>
    <w:rsid w:val="00513027"/>
    <w:rsid w:val="00521169"/>
    <w:rsid w:val="0053577F"/>
    <w:rsid w:val="00547A64"/>
    <w:rsid w:val="006D24EA"/>
    <w:rsid w:val="00782F3B"/>
    <w:rsid w:val="00831C69"/>
    <w:rsid w:val="00957A03"/>
    <w:rsid w:val="00981C5F"/>
    <w:rsid w:val="009F289E"/>
    <w:rsid w:val="00A42C13"/>
    <w:rsid w:val="00A77428"/>
    <w:rsid w:val="00AB19D4"/>
    <w:rsid w:val="00BE0C80"/>
    <w:rsid w:val="00BE2AE4"/>
    <w:rsid w:val="00D52A72"/>
    <w:rsid w:val="00D701AC"/>
    <w:rsid w:val="00D80B77"/>
    <w:rsid w:val="00DE2525"/>
    <w:rsid w:val="00DF0C17"/>
    <w:rsid w:val="00F6443A"/>
    <w:rsid w:val="00F94258"/>
    <w:rsid w:val="00FE498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0FB7"/>
  <w15:chartTrackingRefBased/>
  <w15:docId w15:val="{882DE4DE-5226-C44C-8FA7-881F5638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66B2"/>
    <w:pPr>
      <w:jc w:val="both"/>
    </w:pPr>
    <w:rPr>
      <w:rFonts w:ascii="Times New Roman" w:hAnsi="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488</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Albertin</dc:creator>
  <cp:keywords/>
  <dc:description/>
  <cp:lastModifiedBy>Paola</cp:lastModifiedBy>
  <cp:revision>20</cp:revision>
  <dcterms:created xsi:type="dcterms:W3CDTF">2022-04-19T14:00:00Z</dcterms:created>
  <dcterms:modified xsi:type="dcterms:W3CDTF">2022-05-04T14:49:00Z</dcterms:modified>
</cp:coreProperties>
</file>