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1B" w:rsidRDefault="00FC619F">
      <w:pPr>
        <w:spacing w:line="360" w:lineRule="exact"/>
        <w:jc w:val="right"/>
      </w:pPr>
      <w:r>
        <w:t>..........., ..............................(data)</w:t>
      </w:r>
    </w:p>
    <w:p w:rsidR="00B16C1B" w:rsidRDefault="00B16C1B">
      <w:pPr>
        <w:spacing w:line="360" w:lineRule="exact"/>
        <w:jc w:val="both"/>
      </w:pPr>
    </w:p>
    <w:p w:rsidR="00B16C1B" w:rsidRDefault="00FC619F">
      <w:pPr>
        <w:jc w:val="both"/>
      </w:pPr>
      <w:r>
        <w:t>Spett.le</w:t>
      </w:r>
    </w:p>
    <w:p w:rsidR="00B16C1B" w:rsidRDefault="00FC619F">
      <w:pPr>
        <w:jc w:val="both"/>
      </w:pPr>
      <w:proofErr w:type="gramStart"/>
      <w:r>
        <w:t>.....</w:t>
      </w:r>
      <w:proofErr w:type="gramEnd"/>
      <w:r>
        <w:t>Impresa.....</w:t>
      </w:r>
    </w:p>
    <w:p w:rsidR="00B16C1B" w:rsidRDefault="00FC619F">
      <w:pPr>
        <w:jc w:val="both"/>
      </w:pPr>
      <w:r>
        <w:t>...........................................</w:t>
      </w:r>
    </w:p>
    <w:p w:rsidR="00B16C1B" w:rsidRDefault="00FC619F">
      <w:pPr>
        <w:jc w:val="both"/>
      </w:pPr>
      <w:r>
        <w:t>...........................................</w:t>
      </w:r>
    </w:p>
    <w:p w:rsidR="00B16C1B" w:rsidRDefault="00B16C1B">
      <w:pPr>
        <w:spacing w:line="360" w:lineRule="exact"/>
        <w:jc w:val="both"/>
      </w:pPr>
    </w:p>
    <w:p w:rsidR="00B16C1B" w:rsidRDefault="00B16C1B">
      <w:pPr>
        <w:spacing w:line="360" w:lineRule="exact"/>
        <w:jc w:val="both"/>
      </w:pPr>
    </w:p>
    <w:p w:rsidR="00B16C1B" w:rsidRDefault="00FC619F">
      <w:pPr>
        <w:pStyle w:val="Corpodeltesto2"/>
        <w:spacing w:line="240" w:lineRule="auto"/>
      </w:pPr>
      <w:r>
        <w:t xml:space="preserve">Il sottoscritto ............................................. residente a ........................................ (..) in Via ....................................... n. ....... </w:t>
      </w:r>
      <w:proofErr w:type="gramStart"/>
      <w:r>
        <w:t>codice</w:t>
      </w:r>
      <w:proofErr w:type="gramEnd"/>
      <w:r>
        <w:t xml:space="preserve"> fiscale ............................., in qualità di Parroco pro-tempore e legale rappresentante della Parrocchia di ................................ </w:t>
      </w:r>
      <w:proofErr w:type="gramStart"/>
      <w:r>
        <w:t>con</w:t>
      </w:r>
      <w:proofErr w:type="gramEnd"/>
      <w:r>
        <w:t xml:space="preserve"> sede a ........................................ (..) in Via ....................................... n. ....... </w:t>
      </w:r>
      <w:proofErr w:type="gramStart"/>
      <w:r>
        <w:t>codice</w:t>
      </w:r>
      <w:proofErr w:type="gramEnd"/>
      <w:r>
        <w:t xml:space="preserve"> fiscale .............................,</w:t>
      </w:r>
    </w:p>
    <w:p w:rsidR="00B16C1B" w:rsidRDefault="00FC619F">
      <w:pPr>
        <w:spacing w:before="120" w:after="120" w:line="360" w:lineRule="exact"/>
        <w:jc w:val="center"/>
      </w:pPr>
      <w:proofErr w:type="gramStart"/>
      <w:r>
        <w:t>dichiara</w:t>
      </w:r>
      <w:proofErr w:type="gramEnd"/>
    </w:p>
    <w:p w:rsidR="00B16C1B" w:rsidRDefault="00FC619F">
      <w:pPr>
        <w:jc w:val="both"/>
      </w:pPr>
      <w:proofErr w:type="gramStart"/>
      <w:r>
        <w:t>che</w:t>
      </w:r>
      <w:proofErr w:type="gramEnd"/>
      <w:r>
        <w:t xml:space="preserve"> tutte le prestazioni di servizi dipendenti da contratto di appalto richiesti all'impresa ........................................ </w:t>
      </w:r>
      <w:proofErr w:type="gramStart"/>
      <w:r>
        <w:t>codice</w:t>
      </w:r>
      <w:proofErr w:type="gramEnd"/>
      <w:r>
        <w:t xml:space="preserve"> fiscale .................................. </w:t>
      </w:r>
      <w:proofErr w:type="gramStart"/>
      <w:r>
        <w:t>partita</w:t>
      </w:r>
      <w:proofErr w:type="gramEnd"/>
      <w:r>
        <w:t xml:space="preserve"> IVA ...................., sono esclusivamente destinati alla realizzazione di interventi di recupero edilizio di cui all'art. 3 del D.P.R. 380/2001:</w:t>
      </w:r>
    </w:p>
    <w:p w:rsidR="00B16C1B" w:rsidRDefault="00FC619F">
      <w:pPr>
        <w:numPr>
          <w:ilvl w:val="0"/>
          <w:numId w:val="1"/>
        </w:numPr>
        <w:ind w:left="284" w:hanging="284"/>
        <w:jc w:val="both"/>
      </w:pPr>
      <w:proofErr w:type="gramStart"/>
      <w:r>
        <w:t>lettera</w:t>
      </w:r>
      <w:proofErr w:type="gramEnd"/>
      <w:r>
        <w:t xml:space="preserve"> </w:t>
      </w:r>
      <w:r>
        <w:rPr>
          <w:i/>
        </w:rPr>
        <w:t>a)</w:t>
      </w:r>
      <w:r>
        <w:t xml:space="preserve"> manutenzione ordinaria</w:t>
      </w:r>
    </w:p>
    <w:p w:rsidR="00B16C1B" w:rsidRDefault="00FC619F">
      <w:pPr>
        <w:numPr>
          <w:ilvl w:val="0"/>
          <w:numId w:val="1"/>
        </w:numPr>
        <w:ind w:left="284" w:hanging="284"/>
        <w:jc w:val="both"/>
      </w:pPr>
      <w:proofErr w:type="gramStart"/>
      <w:r>
        <w:t>lettera</w:t>
      </w:r>
      <w:proofErr w:type="gramEnd"/>
      <w:r>
        <w:t xml:space="preserve"> </w:t>
      </w:r>
      <w:r>
        <w:rPr>
          <w:i/>
        </w:rPr>
        <w:t>b)</w:t>
      </w:r>
      <w:r>
        <w:t xml:space="preserve"> manutenzione straordinaria</w:t>
      </w:r>
    </w:p>
    <w:p w:rsidR="00B16C1B" w:rsidRDefault="00FC619F">
      <w:pPr>
        <w:jc w:val="both"/>
      </w:pPr>
      <w:proofErr w:type="gramStart"/>
      <w:r>
        <w:t>da</w:t>
      </w:r>
      <w:proofErr w:type="gramEnd"/>
      <w:r>
        <w:t xml:space="preserve"> realizzarsi sul fabbricato a prevalente destinazione abitativa privata o sul fabbricato residenziale sito in .......................................... (..) Via ....................................... n. ....... </w:t>
      </w:r>
      <w:proofErr w:type="gramStart"/>
      <w:r>
        <w:t>cat</w:t>
      </w:r>
      <w:proofErr w:type="gramEnd"/>
      <w:r>
        <w:t>. A/........</w:t>
      </w:r>
    </w:p>
    <w:p w:rsidR="00B16C1B" w:rsidRDefault="00FC619F">
      <w:pPr>
        <w:jc w:val="both"/>
      </w:pPr>
      <w:r>
        <w:t xml:space="preserve">Il sottoscritto dichiara sotto la sua responsabilità che le suddette prestazioni di servizi possono usufruire dell'aliquota IVA agevolata al 10% ai sensi dell'art. 7, comma 1, lettera </w:t>
      </w:r>
      <w:r>
        <w:rPr>
          <w:i/>
          <w:iCs/>
        </w:rPr>
        <w:t>b)</w:t>
      </w:r>
      <w:r>
        <w:t xml:space="preserve">, della L. n. 488 del 23/12/1999 e succ. modif. </w:t>
      </w:r>
      <w:proofErr w:type="gramStart"/>
      <w:r>
        <w:t>applicata</w:t>
      </w:r>
      <w:proofErr w:type="gramEnd"/>
      <w:r>
        <w:t xml:space="preserve"> sul corrispettivo riferito all'impiego di mano d'opera e alla contemporanea fornitura di materie prime e semilavorati che non costituiscono parte significativa nell'intero intervento. </w:t>
      </w:r>
      <w:r>
        <w:rPr>
          <w:rFonts w:ascii="Arial Narrow" w:hAnsi="Arial Narrow"/>
          <w:sz w:val="16"/>
          <w:szCs w:val="16"/>
        </w:rPr>
        <w:t>(**)</w:t>
      </w:r>
    </w:p>
    <w:p w:rsidR="00B16C1B" w:rsidRDefault="00FC619F">
      <w:pPr>
        <w:jc w:val="both"/>
      </w:pPr>
      <w:r>
        <w:t>Il sottoscritto dichiara di conoscere e di assumere tutte le eventuali responsabilità e conseguenze derivanti da una dichiarazione mendace.</w:t>
      </w:r>
    </w:p>
    <w:p w:rsidR="00B16C1B" w:rsidRDefault="00B16C1B">
      <w:pPr>
        <w:jc w:val="both"/>
      </w:pPr>
    </w:p>
    <w:p w:rsidR="00B16C1B" w:rsidRDefault="00B16C1B">
      <w:pPr>
        <w:jc w:val="both"/>
      </w:pPr>
    </w:p>
    <w:p w:rsidR="00B16C1B" w:rsidRDefault="00FC619F">
      <w:pPr>
        <w:tabs>
          <w:tab w:val="left" w:pos="5034"/>
          <w:tab w:val="right" w:pos="8505"/>
        </w:tabs>
        <w:jc w:val="both"/>
      </w:pPr>
      <w:r>
        <w:t>Il Parroco</w:t>
      </w:r>
    </w:p>
    <w:p w:rsidR="00B16C1B" w:rsidRDefault="00FC619F">
      <w:pPr>
        <w:pStyle w:val="Corpodeltesto2"/>
        <w:tabs>
          <w:tab w:val="left" w:pos="5034"/>
          <w:tab w:val="right" w:pos="850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805815</wp:posOffset>
                </wp:positionV>
                <wp:extent cx="5528945" cy="603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C1B" w:rsidRDefault="00FC619F">
                            <w:pPr>
                              <w:ind w:left="426" w:hanging="426"/>
                              <w:jc w:val="both"/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>*)</w:t>
                            </w:r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>non rientrano nell'ambito dell'agevolazione, non essendoci la stabile residenza, fabbricati come chiese, scuole, centro parrocchiale, cinema, ospedali, ecc.</w:t>
                            </w:r>
                          </w:p>
                          <w:p w:rsidR="00B16C1B" w:rsidRDefault="00FC619F">
                            <w:pPr>
                              <w:ind w:left="426" w:hanging="426"/>
                              <w:jc w:val="both"/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>(*</w:t>
                            </w:r>
                            <w:proofErr w:type="gramStart"/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>*)</w:t>
                            </w:r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 w:cs="Angsana New"/>
                                <w:sz w:val="16"/>
                                <w:szCs w:val="16"/>
                              </w:rPr>
                              <w:t>qualora nell'intervento vengano impiegati i beni individuati nel D.M. 29/12/1999 (ascensori, infissi, caldaie, videocitofoni, condizionatori, sanitari e rubinetterie da bagno, impianti di sicurezza) l'impresa dovrà provvedere secondo il disposto della C.M. 07/04/2000 n. 71/E.</w:t>
                            </w:r>
                          </w:p>
                          <w:p w:rsidR="00B16C1B" w:rsidRDefault="00B1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15pt;margin-top:63.45pt;width:435.35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I1ggIAAAY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" stroked="f">
                <v:textbox>
                  <w:txbxContent>
                    <w:p w:rsidR="00000000" w:rsidRDefault="00FC619F">
                      <w:pPr>
                        <w:ind w:left="426" w:hanging="426"/>
                        <w:jc w:val="both"/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*)</w:t>
                      </w: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non rientrano nell'amb</w:t>
                      </w: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ito dell'agevolazione, non essendoci la stabile residenza, fabbricati come chiese, scuole, centro parrocchiale, c</w:t>
                      </w: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nema, ospedali, ecc.</w:t>
                      </w:r>
                    </w:p>
                    <w:p w:rsidR="00000000" w:rsidRDefault="00FC619F">
                      <w:pPr>
                        <w:ind w:left="426" w:hanging="426"/>
                        <w:jc w:val="both"/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(*</w:t>
                      </w:r>
                      <w:proofErr w:type="gramStart"/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*)</w:t>
                      </w: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qualora nell'intervento vengano impiegati i beni individuati nel D.M. 29/12/1999 (ascensori, infissi, caldaie, video</w:t>
                      </w:r>
                      <w:r>
                        <w:rPr>
                          <w:rFonts w:ascii="Arial Narrow" w:hAnsi="Arial Narrow" w:cs="Angsana New"/>
                          <w:sz w:val="16"/>
                          <w:szCs w:val="16"/>
                        </w:rPr>
                        <w:t>citofoni, condizionatori, sanitari e rubinetterie da bagno, impianti di sicurezza) l'impresa dovrà provvedere secondo il disposto della C.M. 07/04/2000 n. 71/E.</w:t>
                      </w:r>
                    </w:p>
                    <w:p w:rsidR="00000000" w:rsidRDefault="00FC619F"/>
                  </w:txbxContent>
                </v:textbox>
              </v:rect>
            </w:pict>
          </mc:Fallback>
        </mc:AlternateContent>
      </w:r>
      <w:r>
        <w:t>(.......................................)</w:t>
      </w:r>
    </w:p>
    <w:sectPr w:rsidR="00B16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05" w:right="1701" w:bottom="993" w:left="1701" w:header="567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1B" w:rsidRDefault="00FC619F">
      <w:r>
        <w:separator/>
      </w:r>
    </w:p>
  </w:endnote>
  <w:endnote w:type="continuationSeparator" w:id="0">
    <w:p w:rsidR="00B16C1B" w:rsidRDefault="00FC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F" w:rsidRDefault="00EF38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F" w:rsidRDefault="00EF38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F" w:rsidRDefault="00EF38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1B" w:rsidRDefault="00FC619F">
      <w:r>
        <w:separator/>
      </w:r>
    </w:p>
  </w:footnote>
  <w:footnote w:type="continuationSeparator" w:id="0">
    <w:p w:rsidR="00B16C1B" w:rsidRDefault="00FC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F" w:rsidRDefault="00EF38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59"/>
      <w:gridCol w:w="1540"/>
    </w:tblGrid>
    <w:tr w:rsidR="00B16C1B" w:rsidTr="00A06FA9">
      <w:tc>
        <w:tcPr>
          <w:tcW w:w="1531" w:type="dxa"/>
          <w:tcBorders>
            <w:bottom w:val="dotted" w:sz="4" w:space="0" w:color="auto"/>
          </w:tcBorders>
        </w:tcPr>
        <w:p w:rsidR="00B16C1B" w:rsidRDefault="00FC619F" w:rsidP="00FC619F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bookmarkStart w:id="0" w:name="_GoBack" w:colFirst="2" w:colLast="2"/>
          <w:r>
            <w:rPr>
              <w:rFonts w:ascii="Arial Narrow" w:hAnsi="Arial Narrow"/>
              <w:sz w:val="14"/>
            </w:rPr>
            <w:t>Aggiornato il 03/09/2015</w:t>
          </w:r>
        </w:p>
      </w:tc>
      <w:tc>
        <w:tcPr>
          <w:tcW w:w="6521" w:type="dxa"/>
          <w:tcBorders>
            <w:bottom w:val="dotted" w:sz="4" w:space="0" w:color="auto"/>
          </w:tcBorders>
        </w:tcPr>
        <w:p w:rsidR="00EF380F" w:rsidRDefault="00FC619F">
          <w:pPr>
            <w:pStyle w:val="Corpotesto"/>
            <w:ind w:left="213" w:right="214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Fac-simile di dichiarazione per l'applicazione dell'aliquota del 10</w:t>
          </w:r>
          <w:r w:rsidR="00EF380F">
            <w:rPr>
              <w:rFonts w:ascii="Arial Narrow" w:hAnsi="Arial Narrow"/>
              <w:sz w:val="16"/>
              <w:szCs w:val="16"/>
            </w:rPr>
            <w:t>% per lavori di</w:t>
          </w:r>
        </w:p>
        <w:p w:rsidR="00B16C1B" w:rsidRDefault="00FC619F">
          <w:pPr>
            <w:pStyle w:val="Corpotesto"/>
            <w:ind w:left="213" w:right="214"/>
            <w:jc w:val="center"/>
            <w:rPr>
              <w:rFonts w:ascii="Arial Narrow" w:hAnsi="Arial Narrow"/>
              <w:sz w:val="16"/>
              <w:szCs w:val="16"/>
            </w:rPr>
          </w:pPr>
          <w:proofErr w:type="gramStart"/>
          <w:r>
            <w:rPr>
              <w:rFonts w:ascii="Arial Narrow" w:hAnsi="Arial Narrow"/>
              <w:sz w:val="16"/>
              <w:szCs w:val="16"/>
            </w:rPr>
            <w:t>manutenzione</w:t>
          </w:r>
          <w:proofErr w:type="gramEnd"/>
          <w:r>
            <w:rPr>
              <w:rFonts w:ascii="Arial Narrow" w:hAnsi="Arial Narrow"/>
              <w:sz w:val="16"/>
              <w:szCs w:val="16"/>
            </w:rPr>
            <w:t xml:space="preserve"> ordinaria e straordinaria su abitazioni o fabbricati residenziali</w:t>
          </w:r>
        </w:p>
        <w:p w:rsidR="00B16C1B" w:rsidRDefault="00FC619F">
          <w:pPr>
            <w:pStyle w:val="Corpotesto"/>
            <w:ind w:left="213" w:right="214"/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conventi</w:t>
          </w:r>
          <w:proofErr w:type="gramEnd"/>
          <w:r>
            <w:rPr>
              <w:rFonts w:ascii="Arial Narrow" w:hAnsi="Arial Narrow"/>
              <w:sz w:val="16"/>
              <w:szCs w:val="16"/>
            </w:rPr>
            <w:t>, case di riposto, orfanatrofi)</w:t>
          </w:r>
          <w:r>
            <w:rPr>
              <w:rFonts w:ascii="Arial Narrow" w:hAnsi="Arial Narrow"/>
              <w:b w:val="0"/>
              <w:sz w:val="16"/>
              <w:szCs w:val="16"/>
            </w:rPr>
            <w:t xml:space="preserve"> (*)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B16C1B" w:rsidRDefault="00FC619F" w:rsidP="00FC619F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Richiesta 02</w:t>
          </w:r>
        </w:p>
      </w:tc>
    </w:tr>
    <w:tr w:rsidR="00B16C1B" w:rsidTr="00A06FA9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B16C1B" w:rsidRDefault="00B16C1B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B16C1B" w:rsidRDefault="00FC619F">
          <w:pPr>
            <w:pStyle w:val="Titolo2"/>
            <w:spacing w:before="0"/>
            <w:rPr>
              <w:rFonts w:ascii="Arial Narrow" w:hAnsi="Arial Narrow"/>
            </w:rPr>
          </w:pPr>
          <w:proofErr w:type="gramStart"/>
          <w:r>
            <w:rPr>
              <w:rFonts w:ascii="Arial Narrow" w:hAnsi="Arial Narrow"/>
              <w:sz w:val="28"/>
              <w:szCs w:val="28"/>
            </w:rPr>
            <w:t>da</w:t>
          </w:r>
          <w:proofErr w:type="gramEnd"/>
          <w:r>
            <w:rPr>
              <w:rFonts w:ascii="Arial Narrow" w:hAnsi="Arial Narrow"/>
              <w:sz w:val="28"/>
              <w:szCs w:val="28"/>
            </w:rPr>
            <w:t xml:space="preserve"> riportare su carta intestata della Parrocchia o 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B16C1B" w:rsidRDefault="00B16C1B">
          <w:pPr>
            <w:jc w:val="both"/>
            <w:rPr>
              <w:rFonts w:ascii="Arial Narrow" w:hAnsi="Arial Narrow"/>
              <w:sz w:val="16"/>
            </w:rPr>
          </w:pPr>
        </w:p>
      </w:tc>
    </w:tr>
    <w:bookmarkEnd w:id="0"/>
  </w:tbl>
  <w:p w:rsidR="00B16C1B" w:rsidRDefault="00B16C1B">
    <w:pPr>
      <w:pStyle w:val="Corpotesto"/>
      <w:jc w:val="center"/>
      <w:rPr>
        <w:rFonts w:ascii="Arial Narrow" w:hAnsi="Arial Narrow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F" w:rsidRDefault="00EF38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441B"/>
    <w:multiLevelType w:val="hybridMultilevel"/>
    <w:tmpl w:val="00E83FF8"/>
    <w:lvl w:ilvl="0" w:tplc="DF9AA1B8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284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9F"/>
    <w:rsid w:val="00A06FA9"/>
    <w:rsid w:val="00B16C1B"/>
    <w:rsid w:val="00EF380F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BA0C04F-135E-4F3E-AD39-8E3ECE0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sz w:val="20"/>
    </w:rPr>
  </w:style>
  <w:style w:type="paragraph" w:styleId="Titolo2">
    <w:name w:val="heading 2"/>
    <w:basedOn w:val="Normale"/>
    <w:next w:val="Normale"/>
    <w:qFormat/>
    <w:pPr>
      <w:keepNext/>
      <w:spacing w:before="120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bCs/>
    </w:rPr>
  </w:style>
  <w:style w:type="paragraph" w:styleId="Corpodeltesto2">
    <w:name w:val="Body Text 2"/>
    <w:basedOn w:val="Normale"/>
    <w:semiHidden/>
    <w:pPr>
      <w:spacing w:line="360" w:lineRule="exact"/>
      <w:jc w:val="both"/>
    </w:pPr>
  </w:style>
  <w:style w:type="paragraph" w:styleId="Testonotadichiusura">
    <w:name w:val="endnote text"/>
    <w:basedOn w:val="Normale"/>
    <w:semiHidden/>
    <w:unhideWhenUsed/>
    <w:rPr>
      <w:sz w:val="20"/>
    </w:rPr>
  </w:style>
  <w:style w:type="character" w:customStyle="1" w:styleId="TestonotadichiusuraCarattere">
    <w:name w:val="Testo nota di chiusura Carattere"/>
    <w:basedOn w:val="Carpredefinitoparagrafo"/>
    <w:semiHidden/>
  </w:style>
  <w:style w:type="character" w:styleId="Rimandonotadichiusura">
    <w:name w:val="endnote reference"/>
    <w:semiHidden/>
    <w:unhideWhenUsed/>
    <w:rPr>
      <w:vertAlign w:val="superscript"/>
    </w:rPr>
  </w:style>
  <w:style w:type="paragraph" w:styleId="Testonotaapidipagina">
    <w:name w:val="footnote text"/>
    <w:basedOn w:val="Normale"/>
    <w:semiHidden/>
    <w:unhideWhenUsed/>
    <w:rPr>
      <w:sz w:val="20"/>
    </w:rPr>
  </w:style>
  <w:style w:type="character" w:customStyle="1" w:styleId="TestonotaapidipaginaCarattere">
    <w:name w:val="Testo nota a piè di pagina Carattere"/>
    <w:basedOn w:val="Carpredefinitoparagrafo"/>
    <w:semiHidden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 Narrow" w:hAnsi="Arial Narrow"/>
      <w:b/>
    </w:rPr>
  </w:style>
  <w:style w:type="character" w:customStyle="1" w:styleId="Titolo2Carattere">
    <w:name w:val="Titolo 2 Carattere"/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applicaz. aliquota 10%</vt:lpstr>
    </vt:vector>
  </TitlesOfParts>
  <Company>Studio Giordano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l'applicazione dell'aliquota del 10% per lavori di manutenzione ordinaria e straordinaria su abitazioni o fabbricati residenziali(conventi, case di riposto, orfanatrofi) </dc:title>
  <dc:subject/>
  <dc:creator>Anna Bottaro</dc:creator>
  <cp:keywords/>
  <dc:description/>
  <cp:lastModifiedBy>Anna Bottaro</cp:lastModifiedBy>
  <cp:revision>4</cp:revision>
  <cp:lastPrinted>2015-09-03T15:38:00Z</cp:lastPrinted>
  <dcterms:created xsi:type="dcterms:W3CDTF">2015-09-03T15:34:00Z</dcterms:created>
  <dcterms:modified xsi:type="dcterms:W3CDTF">2015-09-15T17:00:00Z</dcterms:modified>
</cp:coreProperties>
</file>